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7BEB">
      <w:pPr>
        <w:pStyle w:val="ConsPlusNormal"/>
        <w:jc w:val="both"/>
        <w:outlineLvl w:val="0"/>
      </w:pPr>
      <w:bookmarkStart w:id="0" w:name="_GoBack"/>
      <w:bookmarkEnd w:id="0"/>
    </w:p>
    <w:p w:rsidR="00000000" w:rsidRDefault="00207BEB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207BEB">
      <w:pPr>
        <w:pStyle w:val="ConsPlusTitle"/>
        <w:jc w:val="center"/>
      </w:pPr>
    </w:p>
    <w:p w:rsidR="00000000" w:rsidRDefault="00207BEB">
      <w:pPr>
        <w:pStyle w:val="ConsPlusTitle"/>
        <w:jc w:val="center"/>
      </w:pPr>
      <w:r>
        <w:t>ПИСЬМО</w:t>
      </w:r>
    </w:p>
    <w:p w:rsidR="00000000" w:rsidRDefault="00207BEB">
      <w:pPr>
        <w:pStyle w:val="ConsPlusTitle"/>
        <w:jc w:val="center"/>
      </w:pPr>
      <w:r>
        <w:t>от 5 февраля 2019 г. N ТС-357/04</w:t>
      </w:r>
    </w:p>
    <w:p w:rsidR="00000000" w:rsidRDefault="00207BEB">
      <w:pPr>
        <w:pStyle w:val="ConsPlusTitle"/>
        <w:jc w:val="center"/>
      </w:pPr>
    </w:p>
    <w:p w:rsidR="00000000" w:rsidRDefault="00207BEB">
      <w:pPr>
        <w:pStyle w:val="ConsPlusTitle"/>
        <w:jc w:val="center"/>
      </w:pPr>
      <w:r>
        <w:t>О ПОРЯДКЕ ЗАПОЛНЕНИЯ И ВЫДАЧИ ДОКУМЕНТОВ ОБ ОБРАЗОВАНИИ</w:t>
      </w:r>
    </w:p>
    <w:p w:rsidR="00000000" w:rsidRDefault="00207BEB">
      <w:pPr>
        <w:pStyle w:val="ConsPlusNormal"/>
        <w:ind w:firstLine="540"/>
        <w:jc w:val="both"/>
      </w:pPr>
    </w:p>
    <w:p w:rsidR="00000000" w:rsidRDefault="00207BEB">
      <w:pPr>
        <w:pStyle w:val="ConsPlusNormal"/>
        <w:ind w:firstLine="540"/>
        <w:jc w:val="both"/>
      </w:pPr>
      <w:r>
        <w:t>В связи с вступлением в силу приказа Минпросвещения России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</w:t>
      </w:r>
      <w:r>
        <w:t>бразования и науки Российской Федерации от 14 февраля 2014 г. N 115" (зарегистрирован в Минюсте России 14 января 2019 г., регистрационный N 53352) (далее - Приказ) Департамент государственной политики в сфере оценки качества общего образования Минпросвещен</w:t>
      </w:r>
      <w:r>
        <w:t>ия России (далее - Департамент) направляет разъяснения по вопросу применения изменений, внесенных Приказом.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В соответствии с внесенными в Порядок изменениями аттестат об основном общем образовании с отличием и приложение к нему выдается выпускникам 9 класс</w:t>
      </w:r>
      <w:r>
        <w:t xml:space="preserve">а, завершившим обучение по образовательным программам основного общего образования, успешно прошедшим государственную итоговую аттестацию (далее - ГИА) (набравшим по сдаваемым учебным предметам минимальное количество первичных баллов, определенное органом </w:t>
      </w:r>
      <w:r>
        <w:t xml:space="preserve">исполнительной власти субъекта Российской Федерации, осуществляющим государственное управление в сфере образования, учредителем, загранучреждением, без учета результатов, полученных при прохождении повторной государственной итоговой аттестации), и имеющим </w:t>
      </w:r>
      <w:r>
        <w:t>итоговые отметки "отлично" по всем учебным предметам учебного плана, изучавшимся на уровне основного общего образования.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В пункте 5.3 Порядка указано, что итоговые отметки за 9 класс по русскому языку, математике и двум учебным предметам, сдаваемым по выбо</w:t>
      </w:r>
      <w:r>
        <w:t xml:space="preserve">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округления, а итоговые отметки за 9 класс по другим учебным предметам </w:t>
      </w:r>
      <w:r>
        <w:t>выставляются на основе годовой отметки выпускника за 9 класс.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Таким образом, в Порядке используются понятия: "годовая отметка", "экзаменационная отметка" и "итоговая отметка".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В случае если обучающийся имел годовую отметку по предмету "5", а при прохождени</w:t>
      </w:r>
      <w:r>
        <w:t>и ГИА получил "4", в аттестат выставляется отметка "5" в соответствии с правилами математического округления.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В случае если обучающийся имел годовую отметку по предмету "5", а при прохождении ГИА получил "3", в аттестат выставляется отметка "4", и в соотве</w:t>
      </w:r>
      <w:r>
        <w:t>тствии с Порядком он не может получить аттестат об основном общем образовании с отличием.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Также в пункте 5.3 Порядка указано, что выпускникам, освоившим основные образовательные программы основного общего и среднего общего образования в формах семейного об</w:t>
      </w:r>
      <w:r>
        <w:t xml:space="preserve">разования, самообразования либо обучавшимся по не имеющей государственной </w:t>
      </w:r>
      <w:r>
        <w:lastRenderedPageBreak/>
        <w:t>аккредитации образовательной программе, прошедшим экстерном ГИА в организации, осуществляющей образовательную деятельность, реализующей имеющие государственную аккредитацию образоват</w:t>
      </w:r>
      <w:r>
        <w:t>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</w:t>
      </w:r>
      <w:r>
        <w:t>о всем учебным предметам инвариантной части базисного учебного плана.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Из этого следует, что в аттестат об основном общем образовании указанной категории лиц выставляются отметки, которые получены ими на промежуточной аттестации, но при этом они должны полу</w:t>
      </w:r>
      <w:r>
        <w:t xml:space="preserve">чить удовлетворительные результаты на ГИА, а именно набрать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</w:t>
      </w:r>
      <w:r>
        <w:t>образования, учредителем, загранучреждением.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При этом указанные лица могут претендовать на получение аттестата об основном общем образовании с отличием на общих основаниях.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При выдаче аттестата о среднем общем образовании с отличием помимо наличия итоговых</w:t>
      </w:r>
      <w:r>
        <w:t xml:space="preserve"> отметок "отлично" по всем учебным предметам учебного плана, изучавшимся на уровне среднего общего образования, и успешного прохождения ГИА (без учета результатов, полученных при прохождении повторной ГИА) будут учитываться результаты экзаменов.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В случае п</w:t>
      </w:r>
      <w:r>
        <w:t>рохождения ГИА в форме единого государственного экзамена (далее - ЕГЭ) выпускнику необходимо набрать не менее 70 баллов на ЕГЭ по русскому языку и математике профильного уровня или 5 баллов на ЕГЭ по математике базового уровня.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В случае прохождения выпускн</w:t>
      </w:r>
      <w:r>
        <w:t>иком ГИА в форме государственного выпускного экзамена (далее - ГВЭ) - 5 баллов по обязательным учебным предметам.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 xml:space="preserve">В случае выбора выпускником различных форм прохождения государственной итоговой аттестации (ЕГЭ и ГВЭ) - 5 баллов по сдаваемому обязательному </w:t>
      </w:r>
      <w:r>
        <w:t>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</w:t>
      </w:r>
      <w:r>
        <w:t>среднего общего образования (далее - Порядок ГИА-11), утвержденного совместным приказом Минпросвещения России и Рособрнадзора от 7 ноября 2018 г. N 190/1512, выпускник выбирает для сдачи определенный уровень ЕГЭ по математике (базовый или профильный).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Таки</w:t>
      </w:r>
      <w:r>
        <w:t>м образом, для получения аттестата о среднем общем образовании с отличием выпускнику достаточно сдать базовую математику, получив отметку "5".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При этом выпускник не может получить аттестат об основном и среднем общем образовании с отличием, если им получен</w:t>
      </w:r>
      <w:r>
        <w:t xml:space="preserve"> удовлетворяющий выше изложенным требованиям результат при повторном прохождении ГИА (по причине получения неудовлетворительного результата).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 xml:space="preserve">Департамент обращает внимание на необходимость проведения специально организованной </w:t>
      </w:r>
      <w:r>
        <w:lastRenderedPageBreak/>
        <w:t>разъяснительной работы со спец</w:t>
      </w:r>
      <w:r>
        <w:t>иалистами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общественностью, в том числе с</w:t>
      </w:r>
      <w:r>
        <w:t xml:space="preserve"> привлечением средств массовой информации.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Контактное лицо от Минпросвещения России по разъяснению норм порядка проведения государственной аттестации и заполнения и выдачи аттестатов об основном общем и среднем общем образовании в соответствии с нормативны</w:t>
      </w:r>
      <w:r>
        <w:t>ми актами Минпросвещения России:</w:t>
      </w:r>
    </w:p>
    <w:p w:rsidR="00000000" w:rsidRDefault="00207BEB">
      <w:pPr>
        <w:pStyle w:val="ConsPlusNormal"/>
        <w:spacing w:before="240"/>
        <w:ind w:firstLine="540"/>
        <w:jc w:val="both"/>
      </w:pPr>
      <w:r>
        <w:t>Рыбалкин Игорь Юрьевич, тел. (495) 681-03-87 доб. 4174, с 9.00 до 18.00 в рабочие дни (время московское).</w:t>
      </w:r>
    </w:p>
    <w:p w:rsidR="00000000" w:rsidRDefault="00207BEB">
      <w:pPr>
        <w:pStyle w:val="ConsPlusNormal"/>
        <w:ind w:firstLine="540"/>
        <w:jc w:val="both"/>
      </w:pPr>
    </w:p>
    <w:p w:rsidR="00000000" w:rsidRDefault="00207BEB">
      <w:pPr>
        <w:pStyle w:val="ConsPlusNormal"/>
        <w:jc w:val="right"/>
      </w:pPr>
      <w:r>
        <w:t>Т.Ю.СИНЮГИНА</w:t>
      </w:r>
    </w:p>
    <w:p w:rsidR="00000000" w:rsidRDefault="00207BEB">
      <w:pPr>
        <w:pStyle w:val="ConsPlusNormal"/>
        <w:ind w:firstLine="540"/>
        <w:jc w:val="both"/>
      </w:pPr>
    </w:p>
    <w:p w:rsidR="00000000" w:rsidRDefault="00207BEB">
      <w:pPr>
        <w:pStyle w:val="ConsPlusNormal"/>
        <w:ind w:firstLine="540"/>
        <w:jc w:val="both"/>
      </w:pPr>
    </w:p>
    <w:p w:rsidR="00000000" w:rsidRDefault="00207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BEB">
      <w:pPr>
        <w:spacing w:after="0" w:line="240" w:lineRule="auto"/>
      </w:pPr>
      <w:r>
        <w:separator/>
      </w:r>
    </w:p>
  </w:endnote>
  <w:endnote w:type="continuationSeparator" w:id="0">
    <w:p w:rsidR="00000000" w:rsidRDefault="0020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B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7BE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B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7B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BEB">
      <w:pPr>
        <w:spacing w:after="0" w:line="240" w:lineRule="auto"/>
      </w:pPr>
      <w:r>
        <w:separator/>
      </w:r>
    </w:p>
  </w:footnote>
  <w:footnote w:type="continuationSeparator" w:id="0">
    <w:p w:rsidR="00000000" w:rsidRDefault="0020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05.02.2019 N ТС-357/04</w:t>
          </w:r>
          <w:r>
            <w:rPr>
              <w:sz w:val="16"/>
              <w:szCs w:val="16"/>
            </w:rPr>
            <w:br/>
            <w:t>"О порядке заполнения</w:t>
          </w:r>
          <w:r>
            <w:rPr>
              <w:sz w:val="16"/>
              <w:szCs w:val="16"/>
            </w:rPr>
            <w:t xml:space="preserve"> и выдачи документов об образовании"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center"/>
          </w:pPr>
        </w:p>
        <w:p w:rsidR="00000000" w:rsidRDefault="00207B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12.02.2019</w:t>
          </w:r>
        </w:p>
      </w:tc>
    </w:tr>
  </w:tbl>
  <w:p w:rsidR="00000000" w:rsidRDefault="00207B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7BE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07B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05.02.2019 N ТС-357/04</w:t>
          </w:r>
          <w:r>
            <w:rPr>
              <w:sz w:val="16"/>
              <w:szCs w:val="16"/>
            </w:rPr>
            <w:br/>
            <w:t>"О порядке заполнения и выдачи документов об образовании"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center"/>
          </w:pPr>
        </w:p>
        <w:p w:rsidR="00000000" w:rsidRDefault="00207B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7B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12.02.2019</w:t>
          </w:r>
        </w:p>
      </w:tc>
    </w:tr>
  </w:tbl>
  <w:p w:rsidR="00000000" w:rsidRDefault="00207B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7B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EB"/>
    <w:rsid w:val="002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05.02.2019 N ТС-357/04"О порядке заполнения и выдачи документов об образовании"</vt:lpstr>
    </vt:vector>
  </TitlesOfParts>
  <Company>КонсультантПлюс Версия 4018.00.10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05.02.2019 N ТС-357/04"О порядке заполнения и выдачи документов об образовании"</dc:title>
  <dc:creator>Пользователь Windows</dc:creator>
  <cp:lastModifiedBy>Пользователь Windows</cp:lastModifiedBy>
  <cp:revision>2</cp:revision>
  <dcterms:created xsi:type="dcterms:W3CDTF">2019-03-29T05:37:00Z</dcterms:created>
  <dcterms:modified xsi:type="dcterms:W3CDTF">2019-03-29T05:37:00Z</dcterms:modified>
</cp:coreProperties>
</file>