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04" w:rsidRDefault="00E44504" w:rsidP="00E44504">
      <w:pPr>
        <w:pStyle w:val="headertext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Правительство Санкт-Петербурга</w:t>
      </w:r>
      <w:r>
        <w:rPr>
          <w:rFonts w:ascii="Verdana" w:hAnsi="Verdana"/>
          <w:color w:val="000000"/>
          <w:sz w:val="18"/>
          <w:szCs w:val="18"/>
        </w:rPr>
        <w:br/>
        <w:t>КОМИТЕТ ПО ОБРАЗОВАНИЮ</w:t>
      </w:r>
    </w:p>
    <w:p w:rsidR="00E44504" w:rsidRDefault="00E44504" w:rsidP="00E44504">
      <w:pPr>
        <w:pStyle w:val="headertext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РАСПОРЯЖЕНИЕ</w:t>
      </w:r>
    </w:p>
    <w:p w:rsidR="00E44504" w:rsidRDefault="00E44504" w:rsidP="00E44504">
      <w:pPr>
        <w:pStyle w:val="headertext"/>
        <w:spacing w:before="0" w:beforeAutospacing="0" w:after="24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30 октября 2013 года N 2524-р</w:t>
      </w:r>
    </w:p>
    <w:p w:rsidR="00E44504" w:rsidRDefault="00E44504" w:rsidP="00E44504">
      <w:pPr>
        <w:pStyle w:val="headertext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 утверждении методических рекомендаций "О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В целях регулирования привлечения и использования средств физических и (или) юридических лиц и предупреждения незаконного сбора средств с родителей (законных представителей) обучающихся, воспитанников государственных дошкольных образовательных организаций, государственных общеобразовательных организаций, государственных профессиональных организаций, государственных организаций дополнительного образования Санкт-Петербурга (далее - образовательные организации) и профилактики иных коррупционных проявлений в деятельности образовательных организаций: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1. Утвердить Методические рекомендации "О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 согласно приложению.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 Рекомендовать главам администраций районов Санкт-Петербурга: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2.1. Осуществлять постоянный контроль за соблюдением действующего законодательства в образовательных организациях по вопросу привлечения дополнительных финансовых средств за счет предоставления платных услуг, а также за счет средств, полученных от приносящей доход деятельности, добровольных пожертвований и целевых взносов физических и (или) юридических лиц.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2.2. Считать однократным грубым нарушением своих должностных обязанностей руководителем образовательной организации нарушение прав граждан при оказании платных услуг и привлечении средств физических и (или) юридических лиц и применять меры дисциплинарного взыскания в соответствии с законодательством Российской Федерации и Санкт-Петербурга.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2.3. Разместить на официальных сайтах администраций районов Санкт-Петербурга информацию о телефонах "горячих линий",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2.4. Осуществлять постоянный контроль за размещением на официальных сайтах образовательных организаций телефонов "горячих линий", адресов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 Управлению по надзору и контролю за соблюдением законодательства в области образования Комитета продолжить работу постоянно действующей "горячей линии" по вопросам незаконных сборов денежных средств в образовательных организациях.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4. Санкт-Петербургскому государственному казенному учреждению "Инспекция Комитета по образованию" ежегодно планировать проведение контрольных мероприятий, направленных на недопущение незаконного привлечения и использования денежных средств родителей (законных представителей) обучающихся, воспитанников государственных образовательных организаций Санкт-Петербурга.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5. Отделу развития образования разместить на официальном сайте Комитета информацию о телефонах "горячих линий",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</w:t>
      </w:r>
      <w:r>
        <w:rPr>
          <w:rFonts w:ascii="Verdana" w:hAnsi="Verdana"/>
          <w:color w:val="000000"/>
          <w:sz w:val="18"/>
          <w:szCs w:val="18"/>
        </w:rPr>
        <w:lastRenderedPageBreak/>
        <w:t>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 (законных представителей).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6. Считать утратившим силу распоряжение Комитета по образованию от 27.04.2010 N 702-р "Об утверждении методических рекомендаций "О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обучающихся, воспитанников образовательных организаций Санкт-Петербурга".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7. Контроль за выполнением распоряжения возложить на заместителя председателя Комитета Асланян И.А.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Председатель Комитета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Ж.В.Воробьева</w:t>
      </w:r>
      <w:proofErr w:type="spellEnd"/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Приложение</w:t>
      </w:r>
      <w:r>
        <w:rPr>
          <w:rFonts w:ascii="Verdana" w:hAnsi="Verdana"/>
          <w:color w:val="000000"/>
          <w:sz w:val="18"/>
          <w:szCs w:val="18"/>
        </w:rPr>
        <w:br/>
        <w:t>к распоряжению</w:t>
      </w:r>
      <w:r>
        <w:rPr>
          <w:rFonts w:ascii="Verdana" w:hAnsi="Verdana"/>
          <w:color w:val="000000"/>
          <w:sz w:val="18"/>
          <w:szCs w:val="18"/>
        </w:rPr>
        <w:br/>
        <w:t>Комитета по образованию</w:t>
      </w:r>
      <w:r>
        <w:rPr>
          <w:rFonts w:ascii="Verdana" w:hAnsi="Verdana"/>
          <w:color w:val="000000"/>
          <w:sz w:val="18"/>
          <w:szCs w:val="18"/>
        </w:rPr>
        <w:br/>
        <w:t>от 30 октября 2013 года N 2524-р</w:t>
      </w:r>
    </w:p>
    <w:p w:rsidR="00E44504" w:rsidRDefault="00E44504" w:rsidP="00E44504">
      <w:pPr>
        <w:pStyle w:val="headertext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Методические рекомендации</w:t>
      </w:r>
      <w:r>
        <w:rPr>
          <w:rFonts w:ascii="Verdana" w:hAnsi="Verdana"/>
          <w:color w:val="000000"/>
          <w:sz w:val="18"/>
          <w:szCs w:val="18"/>
        </w:rPr>
        <w:br/>
        <w:t>"О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Нарушение государственными дошкольными образовательными организациями, государственными общеобразовательными организациями, государственными профессиональными организациями, государственными организациями дополнительного образования Санкт-Петербурга (далее - образовательные организации) принципа добровольности при привлечении средств родителей (законных представителей) обучающихся, воспитанников образовательных организаций, требование внесения "вступительного взноса" при приеме ребенка в образовательную организацию, принудительный сбор денежных средств на проведение ремонтных работ и содержание имущества, принуждение к получению платных образовательных услуг и иных платных услуг, предусмотренных уставом образовательной организации, являются незаконными и предполагают ответственность руководителя образовательной организации от административной до уголовной, в соответствии с законодательством Российской Федерации.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  <w:r>
        <w:rPr>
          <w:rFonts w:ascii="Verdana" w:hAnsi="Verdana"/>
          <w:color w:val="000000"/>
          <w:sz w:val="18"/>
          <w:szCs w:val="18"/>
        </w:rPr>
        <w:br/>
        <w:t>     Руководителям образовательных организаций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услуг, предусмотренных уставом образовательной организации (далее - платные услуги), а также за счет средств, полученных от приносящей доход деятельности, добровольных пожертвований и целевых взносов физических и (или) юридических лиц следует: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1. Руководствоваться Гражданским кодексом Российской Федерации от 26.01.96 N 14-ФЗ, федеральными законами от 11.08.95 N 135-ФЗ "О благотворительной деятельности и благотворительных организациях", от 24.07.98 N 124-ФЗ "Об основных гарантиях прав ребенка в Российской Федерации", от 29.12.2012 N 273-ФЗ "Об образовании в Российской Федерации", Законом Российской Федерации от 07.02.92 N 2300-1 "О защите прав потребителей", постановлением Правительства Российской Федерации от 15.08.2013 N 706 "Об утверждении правил оказания платных образовательных услуг", письмом Министерства образования и науки Российской Федерации от 18.07.2013 N 08-950, иными нормативными правовыми актами.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 При организации платных образовательных услуг: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2.1. Обеспечить реализацию платных образовательных услуг за рамками образовательной деятельности, финансовое обеспечение которой осуществляется за счет бюджета Санкт-Петербурга, в соответствии с требованиями действующего законодательства.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    2.2. Обеспечить реализацию платных образовательных услуг при наличии лицензии по каждой оказываемой платной образовательной услуге.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2.3. Обеспечить до заключения договоров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и в период их действия предоставление родителям (законным представителям) обучающихся, воспитанников достоверной информации 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информационных стендах образовательной организации.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2.4. Не допускать привлечения к оказанию платных образовательных услуг педагогического работника, осуществляющего образовательную деятельность в данной образовательной организации, если это приводит к конфликту интересов педагогического работника.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 При привлечении средств, полученных от приносящей доход деятельности, добровольных пожертвований и целевых взносов физических и (или) юридических лиц: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3.1. Производить прием денежных средств и (или) материальных ценностей от физических и (или) юридических лиц в соответствии с законодательством Российской Федерации.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3.2. Оформлять в установленном порядке постановку на баланс имущества, полученного от благотворителей.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3.3. Ежегодно в срок до 15 марта представлять для ознакомления родителям (законным представителям) обучающихся, воспитанников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пожертвований и целевых взносов физических и (или) юридических лиц, за предшествующий календарный год, в том числе на официальном сайте образовательной организации.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3.4. Не допускать принуждения со стороны работников образовательной организации и родительской общественности к внесению добровольных пожертвований родителями (законными представителями) обучающихся, воспитанников образовательной организации.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3.5. Запретить работникам образовательной организации сбор наличных денежных средств с родителей (законных представителей) обучающихся, воспитанников.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3.6. 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образовательной организации.</w:t>
      </w:r>
      <w:r>
        <w:rPr>
          <w:rFonts w:ascii="Verdana" w:hAnsi="Verdana"/>
          <w:color w:val="000000"/>
          <w:sz w:val="18"/>
          <w:szCs w:val="18"/>
        </w:rPr>
        <w:br/>
        <w:t>     </w:t>
      </w:r>
    </w:p>
    <w:p w:rsidR="00E44504" w:rsidRDefault="00E44504" w:rsidP="00E44504">
      <w:pPr>
        <w:pStyle w:val="formattex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4. Ежегодно в срок до 30 сентября доводить настоящее распоряжение 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распоряжения.</w:t>
      </w:r>
    </w:p>
    <w:p w:rsidR="00B44B33" w:rsidRDefault="00B44B33">
      <w:bookmarkStart w:id="0" w:name="_GoBack"/>
      <w:bookmarkEnd w:id="0"/>
    </w:p>
    <w:sectPr w:rsidR="00B4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04"/>
    <w:rsid w:val="00B44B33"/>
    <w:rsid w:val="00E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B518B-F866-4D14-9329-2DD67F40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4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 Анатолий Александрович</dc:creator>
  <cp:keywords/>
  <dc:description/>
  <cp:lastModifiedBy>Судаков Анатолий Александрович</cp:lastModifiedBy>
  <cp:revision>2</cp:revision>
  <cp:lastPrinted>2016-11-21T07:51:00Z</cp:lastPrinted>
  <dcterms:created xsi:type="dcterms:W3CDTF">2016-11-21T07:51:00Z</dcterms:created>
  <dcterms:modified xsi:type="dcterms:W3CDTF">2016-11-21T07:51:00Z</dcterms:modified>
</cp:coreProperties>
</file>