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298"/>
        <w:gridCol w:w="1282"/>
        <w:gridCol w:w="1355"/>
        <w:gridCol w:w="141"/>
        <w:gridCol w:w="361"/>
        <w:gridCol w:w="1346"/>
      </w:tblGrid>
      <w:tr w:rsidR="00D27544" w:rsidTr="00D27544">
        <w:trPr>
          <w:trHeight w:val="210"/>
        </w:trPr>
        <w:tc>
          <w:tcPr>
            <w:tcW w:w="79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ind w:right="75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</w:tr>
      <w:tr w:rsidR="00D27544" w:rsidTr="00D27544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Форма по ОКУД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0301022</w:t>
            </w:r>
          </w:p>
        </w:tc>
      </w:tr>
      <w:tr w:rsidR="00D27544" w:rsidTr="00D27544">
        <w:trPr>
          <w:trHeight w:val="210"/>
        </w:trPr>
        <w:tc>
          <w:tcPr>
            <w:tcW w:w="7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ind w:left="-1148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 ОКПО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spacing w:after="0"/>
            </w:pPr>
          </w:p>
        </w:tc>
      </w:tr>
      <w:tr w:rsidR="00D27544" w:rsidTr="00D27544">
        <w:trPr>
          <w:trHeight w:val="148"/>
        </w:trPr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7544" w:rsidTr="00D27544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27544" w:rsidTr="00D27544">
        <w:trPr>
          <w:trHeight w:val="956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544" w:rsidRDefault="00D2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ПРИКАЗ</w:t>
            </w:r>
          </w:p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Дата составления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27544" w:rsidTr="00D27544">
        <w:trPr>
          <w:trHeight w:val="210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Default="00DF74C5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4" w:rsidRPr="00CD134A" w:rsidRDefault="00D27544" w:rsidP="00CD134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  <w:t>12.01.201</w:t>
            </w:r>
            <w:r w:rsidR="00CD134A">
              <w:rPr>
                <w:rFonts w:ascii="Arial" w:eastAsia="Times New Roman" w:hAnsi="Arial" w:cs="Arial"/>
                <w:i/>
                <w:color w:val="000000"/>
                <w:szCs w:val="18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544" w:rsidRDefault="00D2754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</w:p>
        </w:tc>
      </w:tr>
    </w:tbl>
    <w:p w:rsidR="00D27544" w:rsidRDefault="00D27544" w:rsidP="00D27544">
      <w:pPr>
        <w:pStyle w:val="a3"/>
        <w:jc w:val="center"/>
        <w:rPr>
          <w:lang w:val="pt-BR"/>
        </w:rPr>
      </w:pPr>
      <w:r>
        <w:rPr>
          <w:lang w:val="pt-BR"/>
        </w:rPr>
        <w:br/>
      </w:r>
      <w:r>
        <w:rPr>
          <w:lang w:val="pt-BR"/>
        </w:rPr>
        <w:br/>
      </w:r>
      <w:r>
        <w:rPr>
          <w:rStyle w:val="a4"/>
          <w:lang w:val="pt-BR"/>
        </w:rPr>
        <w:t xml:space="preserve">О назначении ответственных лиц за работу по профилактике </w:t>
      </w:r>
      <w:r>
        <w:rPr>
          <w:b/>
          <w:bCs/>
          <w:lang w:val="pt-BR"/>
        </w:rPr>
        <w:br/>
      </w:r>
      <w:r>
        <w:rPr>
          <w:rStyle w:val="a4"/>
          <w:lang w:val="pt-BR"/>
        </w:rPr>
        <w:t>коррупционных и иных правонарушений</w:t>
      </w:r>
    </w:p>
    <w:p w:rsidR="00D27544" w:rsidRDefault="00D27544" w:rsidP="00D27544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 актов и проектов нормативных правовых актов» </w:t>
      </w:r>
    </w:p>
    <w:p w:rsidR="00D27544" w:rsidRDefault="00D27544" w:rsidP="00D27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27544" w:rsidRDefault="00D27544" w:rsidP="00D27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работу по профилактике коррупционных и иных правонарушений, за проведение антикоррупционной экспертизы проектов локальных актов ГБОУ СОШ №553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директора по ВР Горюнову О.Ю.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директора по ВР Горюновой О.Ю. организовать работу по профилактике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коррупционных правонарушений в ГБОУ СОШ №553.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директора по ВР Горюнову О.Ю. следующие обязанности: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работниками правил внутреннего трудового распорядка;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оказания работникам консультативной помощи по вопросам, связанным с применением на практике кодекса этике и служебного поведения работников ОУ;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принятия мер по выявлению и устранению причин и условий, способствующих возникновению конфликта интересов;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рассмотрения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правоохранительных органов;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подготовка документов и материалов для привлечения работников к административной и материальной ответственности;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правового просвещения и антикоррупционного образования работников;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мониторинг коррупционных проявлений в деятельности ОУ;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локальных нормативных актов и иных правовых актов школы о противодействии коррупции;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планов противодействия коррупции и отчетных документов о реализации антикоррупционной политике в ОУ;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правоохранительными органами;</w:t>
      </w:r>
    </w:p>
    <w:p w:rsidR="00D27544" w:rsidRDefault="00D27544" w:rsidP="00D275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в соответствии с действующим законодательством информацию о деятельности ОУ, в том числе в сфере реализации антикоррупционной политики. 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мероприятий, направленных на противодействие коррупции в ГБОУ СОШ №553 (приложение №1)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Создать рабочую группу по профилактике коррупционных и иных правонарушений, за проведение антикоррупционной экспертизы проектов локальных актов ГБОУ СОШ №553 (приложение №2)</w:t>
      </w:r>
    </w:p>
    <w:p w:rsidR="00D27544" w:rsidRDefault="00D27544" w:rsidP="00D27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D27544" w:rsidRDefault="00D27544" w:rsidP="00D27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544" w:rsidRDefault="00D27544" w:rsidP="00D27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школы:                                                 А. Судаков </w:t>
      </w:r>
    </w:p>
    <w:p w:rsidR="006B284F" w:rsidRDefault="006B284F"/>
    <w:sectPr w:rsidR="006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2194"/>
    <w:multiLevelType w:val="hybridMultilevel"/>
    <w:tmpl w:val="AED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44"/>
    <w:rsid w:val="006B284F"/>
    <w:rsid w:val="00CD134A"/>
    <w:rsid w:val="00D27544"/>
    <w:rsid w:val="00D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F034"/>
  <w15:docId w15:val="{A1EAADA8-E4FD-42CA-8982-C1372F9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Рудзинский Дмитрий Максимович</cp:lastModifiedBy>
  <cp:revision>4</cp:revision>
  <dcterms:created xsi:type="dcterms:W3CDTF">2015-02-04T06:56:00Z</dcterms:created>
  <dcterms:modified xsi:type="dcterms:W3CDTF">2017-10-30T08:43:00Z</dcterms:modified>
</cp:coreProperties>
</file>