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C0" w:rsidRPr="006224C0" w:rsidRDefault="006224C0" w:rsidP="006224C0">
      <w:pPr>
        <w:jc w:val="center"/>
        <w:rPr>
          <w:rFonts w:ascii="Times New Roman" w:hAnsi="Times New Roman" w:cs="Times New Roman"/>
          <w:b/>
          <w:sz w:val="32"/>
          <w:szCs w:val="28"/>
        </w:rPr>
      </w:pPr>
      <w:r w:rsidRPr="004E670C">
        <w:rPr>
          <w:rFonts w:ascii="Times New Roman" w:hAnsi="Times New Roman" w:cs="Times New Roman"/>
          <w:b/>
          <w:sz w:val="32"/>
          <w:szCs w:val="28"/>
        </w:rPr>
        <w:t xml:space="preserve">Меры юридической ответственности  </w:t>
      </w:r>
      <w:r>
        <w:rPr>
          <w:rFonts w:ascii="Times New Roman" w:hAnsi="Times New Roman" w:cs="Times New Roman"/>
          <w:b/>
          <w:sz w:val="32"/>
          <w:szCs w:val="28"/>
        </w:rPr>
        <w:t xml:space="preserve">                                     </w:t>
      </w:r>
      <w:r w:rsidRPr="006224C0">
        <w:rPr>
          <w:rFonts w:ascii="Times New Roman" w:hAnsi="Times New Roman" w:cs="Times New Roman"/>
          <w:b/>
          <w:sz w:val="32"/>
          <w:szCs w:val="28"/>
        </w:rPr>
        <w:t>Федеральный закон от 25.12.2008 № 273-ФЗ «О противодействии коррупции»</w:t>
      </w:r>
      <w:r>
        <w:rPr>
          <w:rFonts w:ascii="Times New Roman" w:hAnsi="Times New Roman" w:cs="Times New Roman"/>
          <w:b/>
          <w:sz w:val="32"/>
          <w:szCs w:val="28"/>
        </w:rPr>
        <w:t xml:space="preserve"> </w:t>
      </w:r>
    </w:p>
    <w:p w:rsidR="006224C0" w:rsidRPr="006224C0" w:rsidRDefault="006224C0" w:rsidP="006224C0">
      <w:pPr>
        <w:pStyle w:val="a3"/>
        <w:shd w:val="clear" w:color="auto" w:fill="FFFFFF"/>
        <w:spacing w:before="240" w:beforeAutospacing="0" w:after="240" w:afterAutospacing="0"/>
        <w:jc w:val="both"/>
        <w:rPr>
          <w:rFonts w:eastAsiaTheme="minorHAnsi"/>
          <w:b/>
          <w:sz w:val="28"/>
          <w:szCs w:val="28"/>
          <w:lang w:eastAsia="en-US"/>
        </w:rPr>
      </w:pPr>
      <w:r>
        <w:rPr>
          <w:rFonts w:eastAsiaTheme="minorHAnsi"/>
          <w:b/>
          <w:sz w:val="28"/>
          <w:szCs w:val="28"/>
          <w:lang w:eastAsia="en-US"/>
        </w:rPr>
        <w:t xml:space="preserve">ФЗ-№273 </w:t>
      </w:r>
      <w:r w:rsidRPr="006224C0">
        <w:rPr>
          <w:rFonts w:eastAsiaTheme="minorHAnsi"/>
          <w:b/>
          <w:sz w:val="28"/>
          <w:szCs w:val="28"/>
          <w:lang w:eastAsia="en-US"/>
        </w:rPr>
        <w:t>Статья 13. Ответственность физических лиц за коррупционные правонарушения</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2. Физическое лицо, совершившее коррупционное правонарушение, по решению суда может быть лишено в соответствии с</w:t>
      </w:r>
      <w:r w:rsidRPr="006224C0">
        <w:rPr>
          <w:rStyle w:val="apple-converted-space"/>
          <w:color w:val="1F2429"/>
        </w:rPr>
        <w:t> </w:t>
      </w:r>
      <w:hyperlink r:id="rId4" w:history="1">
        <w:r w:rsidRPr="006224C0">
          <w:rPr>
            <w:rStyle w:val="a4"/>
            <w:color w:val="03A06C"/>
            <w:u w:val="none"/>
          </w:rPr>
          <w:t>законодательством</w:t>
        </w:r>
      </w:hyperlink>
      <w:r w:rsidRPr="006224C0">
        <w:rPr>
          <w:rStyle w:val="apple-converted-space"/>
          <w:color w:val="1F2429"/>
        </w:rPr>
        <w:t> </w:t>
      </w:r>
      <w:r w:rsidRPr="006224C0">
        <w:rPr>
          <w:color w:val="1F2429"/>
        </w:rPr>
        <w:t>Российской Федерации права занимать определенные должности государственной и муниципальной службы.</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w:t>
      </w:r>
      <w:proofErr w:type="gramStart"/>
      <w:r w:rsidRPr="006224C0">
        <w:rPr>
          <w:color w:val="1F2429"/>
        </w:rPr>
        <w:t>введена</w:t>
      </w:r>
      <w:proofErr w:type="gramEnd"/>
      <w:r w:rsidRPr="006224C0">
        <w:rPr>
          <w:color w:val="1F2429"/>
        </w:rPr>
        <w:t xml:space="preserve"> Федеральным</w:t>
      </w:r>
      <w:r w:rsidRPr="006224C0">
        <w:rPr>
          <w:rStyle w:val="apple-converted-space"/>
          <w:color w:val="1F2429"/>
        </w:rPr>
        <w:t> </w:t>
      </w:r>
      <w:hyperlink r:id="rId5" w:history="1">
        <w:r w:rsidRPr="006224C0">
          <w:rPr>
            <w:rStyle w:val="a4"/>
            <w:color w:val="03A06C"/>
            <w:u w:val="none"/>
          </w:rPr>
          <w:t>законом</w:t>
        </w:r>
      </w:hyperlink>
      <w:r w:rsidRPr="006224C0">
        <w:rPr>
          <w:rStyle w:val="apple-converted-space"/>
          <w:color w:val="1F2429"/>
        </w:rPr>
        <w:t> </w:t>
      </w:r>
      <w:r w:rsidRPr="006224C0">
        <w:rPr>
          <w:color w:val="1F2429"/>
        </w:rPr>
        <w:t>от 21.11.2011 N 329-ФЗ)</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24C0" w:rsidRPr="006224C0" w:rsidRDefault="006224C0" w:rsidP="006224C0">
      <w:pPr>
        <w:pStyle w:val="a3"/>
        <w:shd w:val="clear" w:color="auto" w:fill="FFFFFF"/>
        <w:spacing w:before="240" w:beforeAutospacing="0" w:after="240" w:afterAutospacing="0"/>
        <w:jc w:val="both"/>
        <w:rPr>
          <w:color w:val="1F2429"/>
        </w:rPr>
      </w:pPr>
      <w:proofErr w:type="gramStart"/>
      <w:r w:rsidRPr="006224C0">
        <w:rPr>
          <w:color w:val="1F2429"/>
        </w:rPr>
        <w:t>1) непринятия лицом мер по предотвращению и (или) урегулированию конфликта интересов, стороной которого оно является;</w:t>
      </w:r>
      <w:proofErr w:type="gramEnd"/>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4) осуществления лицом предпринимательской деятельности;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 xml:space="preserve">2. </w:t>
      </w:r>
      <w:proofErr w:type="gramStart"/>
      <w:r w:rsidRPr="006224C0">
        <w:rPr>
          <w:color w:val="1F2429"/>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w:t>
      </w:r>
      <w:r w:rsidRPr="006224C0">
        <w:rPr>
          <w:color w:val="1F2429"/>
        </w:rPr>
        <w:lastRenderedPageBreak/>
        <w:t>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224C0">
        <w:rPr>
          <w:color w:val="1F2429"/>
        </w:rPr>
        <w:t xml:space="preserve"> по предотвращению и (или) урегулированию конфликта интересов, стороной которого является подчиненное ему лицо.</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(в ред. Федерального</w:t>
      </w:r>
      <w:r w:rsidRPr="006224C0">
        <w:rPr>
          <w:rStyle w:val="apple-converted-space"/>
          <w:color w:val="1F2429"/>
        </w:rPr>
        <w:t> </w:t>
      </w:r>
      <w:hyperlink r:id="rId6" w:history="1">
        <w:r w:rsidRPr="006224C0">
          <w:rPr>
            <w:rStyle w:val="a4"/>
            <w:color w:val="03A06C"/>
            <w:u w:val="none"/>
          </w:rPr>
          <w:t>закона</w:t>
        </w:r>
      </w:hyperlink>
      <w:r w:rsidRPr="006224C0">
        <w:rPr>
          <w:rStyle w:val="apple-converted-space"/>
          <w:color w:val="1F2429"/>
        </w:rPr>
        <w:t> </w:t>
      </w:r>
      <w:r w:rsidRPr="006224C0">
        <w:rPr>
          <w:color w:val="1F2429"/>
        </w:rPr>
        <w:t>от 03.07.2016 N 236-ФЗ)</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w:t>
      </w:r>
      <w:proofErr w:type="gramStart"/>
      <w:r w:rsidRPr="006224C0">
        <w:rPr>
          <w:color w:val="1F2429"/>
        </w:rPr>
        <w:t>введена</w:t>
      </w:r>
      <w:proofErr w:type="gramEnd"/>
      <w:r w:rsidRPr="006224C0">
        <w:rPr>
          <w:color w:val="1F2429"/>
        </w:rPr>
        <w:t xml:space="preserve"> Федеральным</w:t>
      </w:r>
      <w:r w:rsidRPr="006224C0">
        <w:rPr>
          <w:rStyle w:val="apple-converted-space"/>
          <w:color w:val="1F2429"/>
        </w:rPr>
        <w:t> </w:t>
      </w:r>
      <w:hyperlink r:id="rId7" w:history="1">
        <w:r w:rsidRPr="006224C0">
          <w:rPr>
            <w:rStyle w:val="a4"/>
            <w:color w:val="03A06C"/>
            <w:u w:val="none"/>
          </w:rPr>
          <w:t>законом</w:t>
        </w:r>
      </w:hyperlink>
      <w:r w:rsidRPr="006224C0">
        <w:rPr>
          <w:rStyle w:val="apple-converted-space"/>
          <w:color w:val="1F2429"/>
        </w:rPr>
        <w:t> </w:t>
      </w:r>
      <w:r w:rsidRPr="006224C0">
        <w:rPr>
          <w:color w:val="1F2429"/>
        </w:rPr>
        <w:t>от 03.12.2012 N 231-ФЗ)</w:t>
      </w:r>
    </w:p>
    <w:p w:rsidR="006224C0" w:rsidRPr="006224C0" w:rsidRDefault="006224C0" w:rsidP="006224C0">
      <w:pPr>
        <w:pStyle w:val="a3"/>
        <w:shd w:val="clear" w:color="auto" w:fill="FFFFFF"/>
        <w:spacing w:before="240" w:beforeAutospacing="0" w:after="240" w:afterAutospacing="0"/>
        <w:jc w:val="both"/>
        <w:rPr>
          <w:color w:val="1F2429"/>
        </w:rPr>
      </w:pPr>
      <w:proofErr w:type="gramStart"/>
      <w:r w:rsidRPr="006224C0">
        <w:rPr>
          <w:color w:val="1F2429"/>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6224C0">
        <w:rPr>
          <w:color w:val="1F2429"/>
        </w:rPr>
        <w:t xml:space="preserve"> должности) в связи с утратой доверия в случаях, предусмотренных федеральными законами.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(в ред. Федерального</w:t>
      </w:r>
      <w:r w:rsidRPr="006224C0">
        <w:rPr>
          <w:rStyle w:val="apple-converted-space"/>
          <w:color w:val="1F2429"/>
        </w:rPr>
        <w:t> </w:t>
      </w:r>
      <w:hyperlink r:id="rId8" w:history="1">
        <w:r w:rsidRPr="006224C0">
          <w:rPr>
            <w:rStyle w:val="a4"/>
            <w:color w:val="03A06C"/>
            <w:u w:val="none"/>
          </w:rPr>
          <w:t>закона</w:t>
        </w:r>
      </w:hyperlink>
      <w:r w:rsidRPr="006224C0">
        <w:rPr>
          <w:rStyle w:val="apple-converted-space"/>
          <w:color w:val="1F2429"/>
        </w:rPr>
        <w:t> </w:t>
      </w:r>
      <w:r w:rsidRPr="006224C0">
        <w:rPr>
          <w:color w:val="1F2429"/>
        </w:rPr>
        <w:t>от 03.07.2016 N 236-ФЗ)</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Статья 13.3. Обязанность организаций принимать меры по предупреждению коррупции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w:t>
      </w:r>
      <w:proofErr w:type="gramStart"/>
      <w:r w:rsidRPr="006224C0">
        <w:rPr>
          <w:color w:val="1F2429"/>
        </w:rPr>
        <w:t>введена</w:t>
      </w:r>
      <w:proofErr w:type="gramEnd"/>
      <w:r w:rsidRPr="006224C0">
        <w:rPr>
          <w:color w:val="1F2429"/>
        </w:rPr>
        <w:t xml:space="preserve"> Федеральным</w:t>
      </w:r>
      <w:r w:rsidRPr="006224C0">
        <w:rPr>
          <w:rStyle w:val="apple-converted-space"/>
          <w:color w:val="1F2429"/>
        </w:rPr>
        <w:t> </w:t>
      </w:r>
      <w:hyperlink r:id="rId9" w:history="1">
        <w:r w:rsidRPr="006224C0">
          <w:rPr>
            <w:rStyle w:val="a4"/>
            <w:color w:val="03A06C"/>
            <w:u w:val="none"/>
          </w:rPr>
          <w:t>законом</w:t>
        </w:r>
      </w:hyperlink>
      <w:r w:rsidRPr="006224C0">
        <w:rPr>
          <w:rStyle w:val="apple-converted-space"/>
          <w:color w:val="1F2429"/>
        </w:rPr>
        <w:t> </w:t>
      </w:r>
      <w:r w:rsidRPr="006224C0">
        <w:rPr>
          <w:color w:val="1F2429"/>
        </w:rPr>
        <w:t>от 03.12.2012 N 231-ФЗ)</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1. Организации обязаны разрабатывать и принимать меры по предупреждению коррупции.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2. Меры по предупреждению коррупции, принимаемые в организации, могут включать:</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1) определение подразделений или должностных лиц, ответственных за профилактику коррупционных и иных правонарушений;</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2) сотрудничество организации с правоохранительными органами;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3) разработку и внедрение в практику стандартов и процедур, направленных на обеспечение добросовестной работы организации;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4) принятие кодекса этики и служебного поведения работников организации;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5) предотвращение и урегулирование конфликта интересов;</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6) недопущение составления неофициальной отчетности и использования поддельных документов.</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lastRenderedPageBreak/>
        <w:t>Статья 13.4. Осуществление проверок уполномоченным подразделением Администрации Президента Российской Федерации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w:t>
      </w:r>
      <w:proofErr w:type="gramStart"/>
      <w:r w:rsidRPr="006224C0">
        <w:rPr>
          <w:color w:val="1F2429"/>
        </w:rPr>
        <w:t>введена</w:t>
      </w:r>
      <w:proofErr w:type="gramEnd"/>
      <w:r w:rsidRPr="006224C0">
        <w:rPr>
          <w:color w:val="1F2429"/>
        </w:rPr>
        <w:t xml:space="preserve"> Федеральным</w:t>
      </w:r>
      <w:r w:rsidRPr="006224C0">
        <w:rPr>
          <w:rStyle w:val="apple-converted-space"/>
          <w:color w:val="1F2429"/>
        </w:rPr>
        <w:t> </w:t>
      </w:r>
      <w:hyperlink r:id="rId10" w:history="1">
        <w:r w:rsidRPr="006224C0">
          <w:rPr>
            <w:rStyle w:val="a4"/>
            <w:color w:val="03A06C"/>
            <w:u w:val="none"/>
          </w:rPr>
          <w:t>законом</w:t>
        </w:r>
      </w:hyperlink>
      <w:r w:rsidRPr="006224C0">
        <w:rPr>
          <w:rStyle w:val="apple-converted-space"/>
          <w:color w:val="1F2429"/>
        </w:rPr>
        <w:t> </w:t>
      </w:r>
      <w:r w:rsidRPr="006224C0">
        <w:rPr>
          <w:color w:val="1F2429"/>
        </w:rPr>
        <w:t>от 07.05.2013 N 102-ФЗ)</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w:t>
      </w:r>
      <w:r w:rsidRPr="006224C0">
        <w:rPr>
          <w:rStyle w:val="apple-converted-space"/>
          <w:color w:val="1F2429"/>
        </w:rPr>
        <w:t> </w:t>
      </w:r>
      <w:hyperlink r:id="rId11" w:anchor="Par391" w:history="1">
        <w:r w:rsidRPr="006224C0">
          <w:rPr>
            <w:rStyle w:val="a4"/>
            <w:color w:val="03A06C"/>
            <w:u w:val="none"/>
          </w:rPr>
          <w:t>пунктом 1</w:t>
        </w:r>
      </w:hyperlink>
      <w:r w:rsidRPr="006224C0">
        <w:rPr>
          <w:rStyle w:val="apple-converted-space"/>
          <w:color w:val="1F2429"/>
        </w:rPr>
        <w:t> </w:t>
      </w:r>
      <w:r w:rsidRPr="006224C0">
        <w:rPr>
          <w:color w:val="1F2429"/>
        </w:rPr>
        <w:t>настоящей части;</w:t>
      </w:r>
    </w:p>
    <w:p w:rsidR="006224C0" w:rsidRPr="006224C0" w:rsidRDefault="006224C0" w:rsidP="006224C0">
      <w:pPr>
        <w:pStyle w:val="a3"/>
        <w:shd w:val="clear" w:color="auto" w:fill="FFFFFF"/>
        <w:spacing w:before="240" w:beforeAutospacing="0" w:after="240" w:afterAutospacing="0"/>
        <w:jc w:val="both"/>
        <w:rPr>
          <w:color w:val="1F2429"/>
        </w:rPr>
      </w:pPr>
      <w:proofErr w:type="gramStart"/>
      <w:r w:rsidRPr="006224C0">
        <w:rPr>
          <w:color w:val="1F2429"/>
        </w:rPr>
        <w:t>3) соблюдения лицами, замещающими должности, предусмотренные</w:t>
      </w:r>
      <w:r w:rsidRPr="006224C0">
        <w:rPr>
          <w:rStyle w:val="apple-converted-space"/>
          <w:color w:val="1F2429"/>
        </w:rPr>
        <w:t> </w:t>
      </w:r>
      <w:hyperlink r:id="rId12" w:anchor="Par131" w:history="1">
        <w:r w:rsidRPr="006224C0">
          <w:rPr>
            <w:rStyle w:val="a4"/>
            <w:color w:val="03A06C"/>
            <w:u w:val="none"/>
          </w:rPr>
          <w:t>пунктами 1</w:t>
        </w:r>
      </w:hyperlink>
      <w:r w:rsidRPr="006224C0">
        <w:rPr>
          <w:rStyle w:val="apple-converted-space"/>
          <w:color w:val="1F2429"/>
        </w:rPr>
        <w:t> </w:t>
      </w:r>
      <w:r w:rsidRPr="006224C0">
        <w:rPr>
          <w:color w:val="1F2429"/>
        </w:rPr>
        <w:t>и</w:t>
      </w:r>
      <w:hyperlink r:id="rId13" w:anchor="Par146" w:history="1">
        <w:r w:rsidRPr="006224C0">
          <w:rPr>
            <w:rStyle w:val="a4"/>
            <w:color w:val="03A06C"/>
            <w:u w:val="none"/>
          </w:rPr>
          <w:t>1.1 части 1 статьи 7.1</w:t>
        </w:r>
      </w:hyperlink>
      <w:r w:rsidRPr="006224C0">
        <w:rPr>
          <w:rStyle w:val="apple-converted-space"/>
          <w:color w:val="1F2429"/>
        </w:rPr>
        <w:t> </w:t>
      </w:r>
      <w:r w:rsidRPr="006224C0">
        <w:rPr>
          <w:color w:val="1F2429"/>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w:t>
      </w:r>
      <w:r w:rsidRPr="006224C0">
        <w:rPr>
          <w:rStyle w:val="apple-converted-space"/>
          <w:color w:val="1F2429"/>
        </w:rPr>
        <w:t> </w:t>
      </w:r>
      <w:hyperlink r:id="rId14" w:anchor="Par131" w:history="1">
        <w:r w:rsidRPr="006224C0">
          <w:rPr>
            <w:rStyle w:val="a4"/>
            <w:color w:val="03A06C"/>
            <w:u w:val="none"/>
          </w:rPr>
          <w:t>пунктами 1</w:t>
        </w:r>
      </w:hyperlink>
      <w:r w:rsidRPr="006224C0">
        <w:rPr>
          <w:color w:val="1F2429"/>
        </w:rPr>
        <w:t>и</w:t>
      </w:r>
      <w:r w:rsidRPr="006224C0">
        <w:rPr>
          <w:rStyle w:val="apple-converted-space"/>
          <w:color w:val="1F2429"/>
        </w:rPr>
        <w:t> </w:t>
      </w:r>
      <w:hyperlink r:id="rId15" w:anchor="Par146" w:history="1">
        <w:r w:rsidRPr="006224C0">
          <w:rPr>
            <w:rStyle w:val="a4"/>
            <w:color w:val="03A06C"/>
            <w:u w:val="none"/>
          </w:rPr>
          <w:t>1.1 части 1 статьи 7.1</w:t>
        </w:r>
      </w:hyperlink>
      <w:r w:rsidRPr="006224C0">
        <w:rPr>
          <w:rStyle w:val="apple-converted-space"/>
          <w:color w:val="1F2429"/>
        </w:rPr>
        <w:t> </w:t>
      </w:r>
      <w:r w:rsidRPr="006224C0">
        <w:rPr>
          <w:color w:val="1F2429"/>
        </w:rPr>
        <w:t>настоящего Федерального закона, своих обязанностей в соответствии с законодательством о противодействии коррупции.</w:t>
      </w:r>
      <w:proofErr w:type="gramEnd"/>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(в ред. Федерального</w:t>
      </w:r>
      <w:r w:rsidRPr="006224C0">
        <w:rPr>
          <w:rStyle w:val="apple-converted-space"/>
          <w:color w:val="1F2429"/>
        </w:rPr>
        <w:t> </w:t>
      </w:r>
      <w:hyperlink r:id="rId16" w:history="1">
        <w:r w:rsidRPr="006224C0">
          <w:rPr>
            <w:rStyle w:val="a4"/>
            <w:color w:val="03A06C"/>
            <w:u w:val="none"/>
          </w:rPr>
          <w:t>закона</w:t>
        </w:r>
      </w:hyperlink>
      <w:r w:rsidRPr="006224C0">
        <w:rPr>
          <w:rStyle w:val="apple-converted-space"/>
          <w:color w:val="1F2429"/>
        </w:rPr>
        <w:t> </w:t>
      </w:r>
      <w:r w:rsidRPr="006224C0">
        <w:rPr>
          <w:color w:val="1F2429"/>
        </w:rPr>
        <w:t>от 03.11.2015 N 303-ФЗ)</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2. Проверки, предусмотренные</w:t>
      </w:r>
      <w:r w:rsidRPr="006224C0">
        <w:rPr>
          <w:rStyle w:val="apple-converted-space"/>
          <w:color w:val="1F2429"/>
        </w:rPr>
        <w:t> </w:t>
      </w:r>
      <w:hyperlink r:id="rId17" w:anchor="Par390" w:history="1">
        <w:r w:rsidRPr="006224C0">
          <w:rPr>
            <w:rStyle w:val="a4"/>
            <w:color w:val="03A06C"/>
            <w:u w:val="none"/>
          </w:rPr>
          <w:t>частью 1</w:t>
        </w:r>
      </w:hyperlink>
      <w:r w:rsidRPr="006224C0">
        <w:rPr>
          <w:rStyle w:val="apple-converted-space"/>
          <w:color w:val="1F2429"/>
        </w:rPr>
        <w:t> </w:t>
      </w:r>
      <w:r w:rsidRPr="006224C0">
        <w:rPr>
          <w:color w:val="1F2429"/>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 </w:t>
      </w:r>
    </w:p>
    <w:p w:rsidR="006224C0" w:rsidRPr="006224C0" w:rsidRDefault="006224C0" w:rsidP="006224C0">
      <w:pPr>
        <w:pStyle w:val="a3"/>
        <w:shd w:val="clear" w:color="auto" w:fill="FFFFFF"/>
        <w:spacing w:before="240" w:beforeAutospacing="0" w:after="240" w:afterAutospacing="0"/>
        <w:jc w:val="both"/>
        <w:rPr>
          <w:rFonts w:eastAsiaTheme="minorHAnsi"/>
          <w:b/>
          <w:sz w:val="28"/>
          <w:szCs w:val="28"/>
          <w:lang w:eastAsia="en-US"/>
        </w:rPr>
      </w:pPr>
      <w:r w:rsidRPr="006224C0">
        <w:rPr>
          <w:rFonts w:eastAsiaTheme="minorHAnsi"/>
          <w:b/>
          <w:sz w:val="28"/>
          <w:szCs w:val="28"/>
          <w:lang w:eastAsia="en-US"/>
        </w:rPr>
        <w:t>Статья 14. Ответственность юридических лиц за коррупционные правонарушения</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 </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1. В случае</w:t>
      </w:r>
      <w:proofErr w:type="gramStart"/>
      <w:r w:rsidRPr="006224C0">
        <w:rPr>
          <w:color w:val="1F2429"/>
        </w:rPr>
        <w:t>,</w:t>
      </w:r>
      <w:proofErr w:type="gramEnd"/>
      <w:r w:rsidRPr="006224C0">
        <w:rPr>
          <w:color w:val="1F2429"/>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w:t>
      </w:r>
      <w:r w:rsidRPr="006224C0">
        <w:rPr>
          <w:rStyle w:val="apple-converted-space"/>
          <w:color w:val="1F2429"/>
        </w:rPr>
        <w:t> </w:t>
      </w:r>
      <w:hyperlink r:id="rId18" w:history="1">
        <w:r w:rsidRPr="006224C0">
          <w:rPr>
            <w:rStyle w:val="a4"/>
            <w:color w:val="03A06C"/>
            <w:u w:val="none"/>
          </w:rPr>
          <w:t>законодательством</w:t>
        </w:r>
      </w:hyperlink>
      <w:r w:rsidRPr="006224C0">
        <w:rPr>
          <w:rStyle w:val="apple-converted-space"/>
          <w:color w:val="1F2429"/>
        </w:rPr>
        <w:t> </w:t>
      </w:r>
      <w:r w:rsidRPr="006224C0">
        <w:rPr>
          <w:color w:val="1F2429"/>
        </w:rPr>
        <w:t>Российской Федерации.</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24C0" w:rsidRPr="006224C0" w:rsidRDefault="006224C0" w:rsidP="006224C0">
      <w:pPr>
        <w:pStyle w:val="a3"/>
        <w:shd w:val="clear" w:color="auto" w:fill="FFFFFF"/>
        <w:spacing w:before="240" w:beforeAutospacing="0" w:after="240" w:afterAutospacing="0"/>
        <w:jc w:val="both"/>
        <w:rPr>
          <w:color w:val="1F2429"/>
        </w:rPr>
      </w:pPr>
      <w:r w:rsidRPr="006224C0">
        <w:rPr>
          <w:color w:val="1F2429"/>
        </w:rPr>
        <w:lastRenderedPageBreak/>
        <w:t>3. Положения настоящей статьи распространяются на иностранные юридические лица в случаях, предусмотренных</w:t>
      </w:r>
      <w:r w:rsidRPr="006224C0">
        <w:rPr>
          <w:rStyle w:val="apple-converted-space"/>
          <w:color w:val="1F2429"/>
        </w:rPr>
        <w:t> </w:t>
      </w:r>
      <w:hyperlink r:id="rId19" w:history="1">
        <w:r w:rsidRPr="006224C0">
          <w:rPr>
            <w:rStyle w:val="a4"/>
            <w:color w:val="03A06C"/>
            <w:u w:val="none"/>
          </w:rPr>
          <w:t>законодательством</w:t>
        </w:r>
      </w:hyperlink>
      <w:r w:rsidRPr="006224C0">
        <w:rPr>
          <w:rStyle w:val="apple-converted-space"/>
          <w:color w:val="1F2429"/>
        </w:rPr>
        <w:t> </w:t>
      </w:r>
      <w:r w:rsidRPr="006224C0">
        <w:rPr>
          <w:color w:val="1F2429"/>
        </w:rPr>
        <w:t>Российской Федерации.</w:t>
      </w:r>
    </w:p>
    <w:p w:rsidR="006224C0" w:rsidRPr="006224C0" w:rsidRDefault="006224C0" w:rsidP="006224C0">
      <w:pPr>
        <w:pStyle w:val="a3"/>
        <w:shd w:val="clear" w:color="auto" w:fill="FFFFFF"/>
        <w:spacing w:before="240" w:beforeAutospacing="0" w:after="240" w:afterAutospacing="0"/>
        <w:rPr>
          <w:color w:val="1F2429"/>
        </w:rPr>
      </w:pPr>
      <w:r w:rsidRPr="006224C0">
        <w:rPr>
          <w:color w:val="1F2429"/>
        </w:rPr>
        <w:t> </w:t>
      </w:r>
    </w:p>
    <w:p w:rsidR="007E79F8" w:rsidRPr="006224C0" w:rsidRDefault="007E79F8">
      <w:pPr>
        <w:rPr>
          <w:rFonts w:ascii="Times New Roman" w:hAnsi="Times New Roman" w:cs="Times New Roman"/>
          <w:sz w:val="24"/>
          <w:szCs w:val="24"/>
        </w:rPr>
      </w:pPr>
    </w:p>
    <w:sectPr w:rsidR="007E79F8" w:rsidRPr="006224C0" w:rsidSect="007E7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6224C0"/>
    <w:rsid w:val="00293694"/>
    <w:rsid w:val="003837C8"/>
    <w:rsid w:val="006224C0"/>
    <w:rsid w:val="007E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4C0"/>
  </w:style>
  <w:style w:type="character" w:styleId="a4">
    <w:name w:val="Hyperlink"/>
    <w:basedOn w:val="a0"/>
    <w:uiPriority w:val="99"/>
    <w:semiHidden/>
    <w:unhideWhenUsed/>
    <w:rsid w:val="006224C0"/>
    <w:rPr>
      <w:color w:val="0000FF"/>
      <w:u w:val="single"/>
    </w:rPr>
  </w:style>
</w:styles>
</file>

<file path=word/webSettings.xml><?xml version="1.0" encoding="utf-8"?>
<w:webSettings xmlns:r="http://schemas.openxmlformats.org/officeDocument/2006/relationships" xmlns:w="http://schemas.openxmlformats.org/wordprocessingml/2006/main">
  <w:divs>
    <w:div w:id="216862974">
      <w:bodyDiv w:val="1"/>
      <w:marLeft w:val="0"/>
      <w:marRight w:val="0"/>
      <w:marTop w:val="0"/>
      <w:marBottom w:val="0"/>
      <w:divBdr>
        <w:top w:val="none" w:sz="0" w:space="0" w:color="auto"/>
        <w:left w:val="none" w:sz="0" w:space="0" w:color="auto"/>
        <w:bottom w:val="none" w:sz="0" w:space="0" w:color="auto"/>
        <w:right w:val="none" w:sz="0" w:space="0" w:color="auto"/>
      </w:divBdr>
    </w:div>
    <w:div w:id="15998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056045C0360D5B9F1E00C1EEEF7582A1FA30B899BB949D2BDAB7ADBB792616D940D7AB3167C2D01g5N" TargetMode="External"/><Relationship Id="rId13" Type="http://schemas.openxmlformats.org/officeDocument/2006/relationships/hyperlink" Target="file:///E:\%D0%A4%D0%A1%D0%98%D0%9D\2017\05\07_10882\%D0%A4%D0%97\%D0%A4%D0%97%20%D0%BE%D1%82%2025.12.2008%20%E2%84%96%20273-%D0%A4%D0%97.doc" TargetMode="External"/><Relationship Id="rId18" Type="http://schemas.openxmlformats.org/officeDocument/2006/relationships/hyperlink" Target="consultantplus://offline/ref=C25056045C0360D5B9F1E00C1EEEF7582A1EA7068D98B949D2BDAB7ADBB792616D940D79B51407g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25056045C0360D5B9F1E00C1EEEF7582918A10B8A97B949D2BDAB7ADBB792616D940D7AB3167F2301g5N" TargetMode="External"/><Relationship Id="rId12" Type="http://schemas.openxmlformats.org/officeDocument/2006/relationships/hyperlink" Target="file:///E:\%D0%A4%D0%A1%D0%98%D0%9D\2017\05\07_10882\%D0%A4%D0%97\%D0%A4%D0%97%20%D0%BE%D1%82%2025.12.2008%20%E2%84%96%20273-%D0%A4%D0%97.doc" TargetMode="External"/><Relationship Id="rId17" Type="http://schemas.openxmlformats.org/officeDocument/2006/relationships/hyperlink" Target="file:///E:\%D0%A4%D0%A1%D0%98%D0%9D\2017\05\07_10882\%D0%A4%D0%97\%D0%A4%D0%97%20%D0%BE%D1%82%2025.12.2008%20%E2%84%96%20273-%D0%A4%D0%97.doc" TargetMode="External"/><Relationship Id="rId2" Type="http://schemas.openxmlformats.org/officeDocument/2006/relationships/settings" Target="settings.xml"/><Relationship Id="rId16" Type="http://schemas.openxmlformats.org/officeDocument/2006/relationships/hyperlink" Target="consultantplus://offline/ref=C25056045C0360D5B9F1E00C1EEEF7582917AB0D8B99B949D2BDAB7ADBB792616D940D7AB3167E2001g3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5056045C0360D5B9F1E00C1EEEF7582A1FA30B899BB949D2BDAB7ADBB792616D940D7AB3167C2D01g4N" TargetMode="External"/><Relationship Id="rId11" Type="http://schemas.openxmlformats.org/officeDocument/2006/relationships/hyperlink" Target="file:///E:\%D0%A4%D0%A1%D0%98%D0%9D\2017\05\07_10882\%D0%A4%D0%97\%D0%A4%D0%97%20%D0%BE%D1%82%2025.12.2008%20%E2%84%96%20273-%D0%A4%D0%97.doc" TargetMode="External"/><Relationship Id="rId5" Type="http://schemas.openxmlformats.org/officeDocument/2006/relationships/hyperlink" Target="consultantplus://offline/ref=C25056045C0360D5B9F1E00C1EEEF7582A1FA20B8899B949D2BDAB7ADBB792616D940D7AB3167A2C01g6N" TargetMode="External"/><Relationship Id="rId15" Type="http://schemas.openxmlformats.org/officeDocument/2006/relationships/hyperlink" Target="file:///E:\%D0%A4%D0%A1%D0%98%D0%9D\2017\05\07_10882\%D0%A4%D0%97\%D0%A4%D0%97%20%D0%BE%D1%82%2025.12.2008%20%E2%84%96%20273-%D0%A4%D0%97.doc" TargetMode="External"/><Relationship Id="rId10" Type="http://schemas.openxmlformats.org/officeDocument/2006/relationships/hyperlink" Target="consultantplus://offline/ref=C25056045C0360D5B9F1E00C1EEEF7582918A10B8D9FB949D2BDAB7ADBB792616D940D7AB3167F2201g0N" TargetMode="External"/><Relationship Id="rId19" Type="http://schemas.openxmlformats.org/officeDocument/2006/relationships/hyperlink" Target="consultantplus://offline/ref=C25056045C0360D5B9F1E00C1EEEF7582A1EA7068D98B949D2BDAB7ADBB792616D940D7AB3167E2101g1N" TargetMode="External"/><Relationship Id="rId4" Type="http://schemas.openxmlformats.org/officeDocument/2006/relationships/hyperlink" Target="consultantplus://offline/ref=C25056045C0360D5B9F1E00C1EEEF7582A1EA7068A9AB949D2BDAB7ADBB792616D940D7AB3167C2401g2N" TargetMode="External"/><Relationship Id="rId9" Type="http://schemas.openxmlformats.org/officeDocument/2006/relationships/hyperlink" Target="consultantplus://offline/ref=C25056045C0360D5B9F1E00C1EEEF7582918A10B8A97B949D2BDAB7ADBB792616D940D7AB3167F2301g0N" TargetMode="External"/><Relationship Id="rId14" Type="http://schemas.openxmlformats.org/officeDocument/2006/relationships/hyperlink" Target="file:///E:\%D0%A4%D0%A1%D0%98%D0%9D\2017\05\07_10882\%D0%A4%D0%97\%D0%A4%D0%97%20%D0%BE%D1%82%2025.12.2008%20%E2%84%96%20273-%D0%A4%D0%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1525</Words>
  <Characters>8699</Characters>
  <Application>Microsoft Office Word</Application>
  <DocSecurity>0</DocSecurity>
  <Lines>72</Lines>
  <Paragraphs>20</Paragraphs>
  <ScaleCrop>false</ScaleCrop>
  <Company>Microsoft</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2020-03-23T13:17:00Z</dcterms:created>
  <dcterms:modified xsi:type="dcterms:W3CDTF">2020-03-23T13:23:00Z</dcterms:modified>
</cp:coreProperties>
</file>