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46CE" w14:textId="77777777" w:rsidR="00815044" w:rsidRPr="00815044" w:rsidRDefault="00815044" w:rsidP="00815044">
      <w:pPr>
        <w:contextualSpacing/>
        <w:rPr>
          <w:rFonts w:eastAsia="Calibri" w:cs="Times New Roman"/>
          <w:sz w:val="24"/>
          <w:szCs w:val="24"/>
        </w:rPr>
      </w:pPr>
    </w:p>
    <w:p w14:paraId="30560B1A" w14:textId="3FFF1138" w:rsidR="00815044" w:rsidRPr="00815044" w:rsidRDefault="00815044" w:rsidP="00815044">
      <w:pPr>
        <w:contextualSpacing/>
        <w:rPr>
          <w:rFonts w:eastAsia="Calibri" w:cs="Times New Roman"/>
          <w:sz w:val="24"/>
          <w:szCs w:val="24"/>
        </w:rPr>
      </w:pPr>
      <w:r w:rsidRPr="00815044">
        <w:rPr>
          <w:rFonts w:eastAsia="Calibri" w:cs="Times New Roman"/>
          <w:sz w:val="24"/>
          <w:szCs w:val="24"/>
        </w:rPr>
        <w:t xml:space="preserve">                                      Аннотация к рабочей программе по </w:t>
      </w:r>
      <w:r w:rsidR="00A9595D">
        <w:rPr>
          <w:rFonts w:eastAsia="Calibri" w:cs="Times New Roman"/>
          <w:sz w:val="24"/>
          <w:szCs w:val="24"/>
        </w:rPr>
        <w:t>математика</w:t>
      </w:r>
    </w:p>
    <w:p w14:paraId="6FF4BC1C" w14:textId="61947BAB" w:rsidR="00815044" w:rsidRPr="00815044" w:rsidRDefault="00815044" w:rsidP="00815044">
      <w:pPr>
        <w:contextualSpacing/>
        <w:rPr>
          <w:rFonts w:eastAsia="Calibri" w:cs="Times New Roman"/>
          <w:b/>
          <w:sz w:val="24"/>
          <w:szCs w:val="24"/>
        </w:rPr>
      </w:pPr>
      <w:r w:rsidRPr="00815044">
        <w:rPr>
          <w:rFonts w:eastAsia="Calibri" w:cs="Times New Roman"/>
          <w:sz w:val="24"/>
          <w:szCs w:val="24"/>
        </w:rPr>
        <w:t xml:space="preserve">                                                                       </w:t>
      </w:r>
      <w:r w:rsidR="00A9595D">
        <w:rPr>
          <w:rFonts w:eastAsia="Calibri" w:cs="Times New Roman"/>
          <w:sz w:val="24"/>
          <w:szCs w:val="24"/>
        </w:rPr>
        <w:t>6</w:t>
      </w:r>
      <w:r w:rsidRPr="00815044">
        <w:rPr>
          <w:rFonts w:eastAsia="Calibri" w:cs="Times New Roman"/>
          <w:sz w:val="24"/>
          <w:szCs w:val="24"/>
        </w:rPr>
        <w:t xml:space="preserve"> класс</w:t>
      </w:r>
    </w:p>
    <w:p w14:paraId="1AE16BF2" w14:textId="77777777" w:rsidR="00815044" w:rsidRPr="00815044" w:rsidRDefault="00815044" w:rsidP="00815044">
      <w:pPr>
        <w:contextualSpacing/>
        <w:rPr>
          <w:rFonts w:eastAsia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815044" w:rsidRPr="00815044" w14:paraId="73610B7C" w14:textId="77777777" w:rsidTr="00671777">
        <w:tc>
          <w:tcPr>
            <w:tcW w:w="3114" w:type="dxa"/>
          </w:tcPr>
          <w:p w14:paraId="54F6DA6F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14:paraId="1D26C505" w14:textId="11BAD2A1" w:rsidR="00815044" w:rsidRPr="00815044" w:rsidRDefault="006C61FB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</w:tr>
      <w:tr w:rsidR="00815044" w:rsidRPr="00815044" w14:paraId="2CE1BC59" w14:textId="77777777" w:rsidTr="00671777">
        <w:tc>
          <w:tcPr>
            <w:tcW w:w="3114" w:type="dxa"/>
          </w:tcPr>
          <w:p w14:paraId="6D027680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14:paraId="1289006B" w14:textId="56785006" w:rsidR="00815044" w:rsidRPr="00815044" w:rsidRDefault="00A9595D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815044" w:rsidRPr="00815044">
              <w:rPr>
                <w:rFonts w:eastAsia="Calibri" w:cs="Times New Roman"/>
                <w:sz w:val="24"/>
                <w:szCs w:val="24"/>
              </w:rPr>
              <w:t xml:space="preserve"> «А», 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815044" w:rsidRPr="00815044">
              <w:rPr>
                <w:rFonts w:eastAsia="Calibri" w:cs="Times New Roman"/>
                <w:sz w:val="24"/>
                <w:szCs w:val="24"/>
              </w:rPr>
              <w:t xml:space="preserve"> «Б»</w:t>
            </w:r>
          </w:p>
        </w:tc>
      </w:tr>
      <w:tr w:rsidR="00815044" w:rsidRPr="00815044" w14:paraId="7B167169" w14:textId="77777777" w:rsidTr="00671777">
        <w:tc>
          <w:tcPr>
            <w:tcW w:w="3114" w:type="dxa"/>
          </w:tcPr>
          <w:p w14:paraId="6B037400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14:paraId="7E8623C0" w14:textId="7859B551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Гольденберг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</w:tr>
      <w:tr w:rsidR="00815044" w:rsidRPr="00815044" w14:paraId="3331BAE0" w14:textId="77777777" w:rsidTr="00671777">
        <w:tc>
          <w:tcPr>
            <w:tcW w:w="3114" w:type="dxa"/>
          </w:tcPr>
          <w:p w14:paraId="2709C24E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14:paraId="3C6FF93C" w14:textId="77777777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1.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14:paraId="3C59004F" w14:textId="4EB36964" w:rsidR="00A9595D" w:rsidRPr="00A9595D" w:rsidRDefault="00815044" w:rsidP="00A9595D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программа основного общего образования по математике. «</w:t>
            </w:r>
            <w:r w:rsidR="00A9595D" w:rsidRPr="00A9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Мерзляк А.Г., Полонский В.Б., Якир М.С. Математика 6 класс – М: </w:t>
            </w:r>
            <w:proofErr w:type="spellStart"/>
            <w:r w:rsidR="00A9595D" w:rsidRPr="00A9595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="00A9595D" w:rsidRPr="00A9595D">
              <w:rPr>
                <w:rFonts w:ascii="Times New Roman" w:eastAsia="Calibri" w:hAnsi="Times New Roman" w:cs="Times New Roman"/>
                <w:sz w:val="24"/>
                <w:szCs w:val="24"/>
              </w:rPr>
              <w:t>-Граф, 2017</w:t>
            </w:r>
          </w:p>
          <w:p w14:paraId="1747A92C" w14:textId="3D6DB1BD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815044" w:rsidRPr="00815044" w14:paraId="6BB36A16" w14:textId="77777777" w:rsidTr="00671777">
        <w:tc>
          <w:tcPr>
            <w:tcW w:w="3114" w:type="dxa"/>
          </w:tcPr>
          <w:p w14:paraId="15DAFE91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14:paraId="0D64B654" w14:textId="4325E28A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Настоящая рабочая программа рассчитана на 1</w:t>
            </w:r>
            <w:r w:rsidR="00D00F6A">
              <w:rPr>
                <w:rFonts w:eastAsia="Calibri" w:cs="Times New Roman"/>
                <w:sz w:val="24"/>
                <w:szCs w:val="24"/>
              </w:rPr>
              <w:t>70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час</w:t>
            </w:r>
            <w:r w:rsidR="002F355D">
              <w:rPr>
                <w:rFonts w:eastAsia="Calibri" w:cs="Times New Roman"/>
                <w:sz w:val="24"/>
                <w:szCs w:val="24"/>
              </w:rPr>
              <w:t>ов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(34 учебные недели) по </w:t>
            </w:r>
            <w:r w:rsidR="00D00F6A">
              <w:rPr>
                <w:rFonts w:eastAsia="Calibri" w:cs="Times New Roman"/>
                <w:sz w:val="24"/>
                <w:szCs w:val="24"/>
              </w:rPr>
              <w:t>5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час</w:t>
            </w:r>
            <w:r w:rsidR="00D00F6A">
              <w:rPr>
                <w:rFonts w:eastAsia="Calibri" w:cs="Times New Roman"/>
                <w:sz w:val="24"/>
                <w:szCs w:val="24"/>
              </w:rPr>
              <w:t>ов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в неделю.</w:t>
            </w:r>
            <w:bookmarkStart w:id="0" w:name="_GoBack"/>
            <w:bookmarkEnd w:id="0"/>
          </w:p>
        </w:tc>
      </w:tr>
      <w:tr w:rsidR="00815044" w:rsidRPr="00815044" w14:paraId="14A538FC" w14:textId="77777777" w:rsidTr="00671777">
        <w:tc>
          <w:tcPr>
            <w:tcW w:w="3114" w:type="dxa"/>
          </w:tcPr>
          <w:p w14:paraId="5CF9C953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14:paraId="75AD4E64" w14:textId="71156822" w:rsidR="00815044" w:rsidRPr="00D00F6A" w:rsidRDefault="00D00F6A" w:rsidP="00D00F6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0F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Мерзляк А.Г., Полонский В.Б., Якир М.С. Математика 6 класс – М: </w:t>
            </w:r>
            <w:proofErr w:type="spellStart"/>
            <w:r w:rsidRPr="00D00F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D00F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-Граф, 2017</w:t>
            </w:r>
          </w:p>
        </w:tc>
      </w:tr>
      <w:tr w:rsidR="00815044" w:rsidRPr="00815044" w14:paraId="66727DE2" w14:textId="77777777" w:rsidTr="00671777">
        <w:tc>
          <w:tcPr>
            <w:tcW w:w="3114" w:type="dxa"/>
          </w:tcPr>
          <w:p w14:paraId="2187C955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14:paraId="714374AD" w14:textId="77777777" w:rsidR="00815044" w:rsidRPr="00815044" w:rsidRDefault="00815044" w:rsidP="00815044">
            <w:pPr>
              <w:numPr>
                <w:ilvl w:val="0"/>
                <w:numId w:val="2"/>
              </w:num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В направлении личностного развития:</w:t>
            </w:r>
          </w:p>
          <w:p w14:paraId="43E016E5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14:paraId="06DB2763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14:paraId="2082AC6D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14:paraId="501D928F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14:paraId="198C644C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развитие интереса к математическому творчеству и математических способностей.</w:t>
            </w:r>
          </w:p>
          <w:p w14:paraId="39F0841D" w14:textId="77777777" w:rsidR="00815044" w:rsidRPr="00815044" w:rsidRDefault="00815044" w:rsidP="00815044">
            <w:pPr>
              <w:numPr>
                <w:ilvl w:val="0"/>
                <w:numId w:val="2"/>
              </w:num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spellStart"/>
            <w:r w:rsidRPr="00815044">
              <w:rPr>
                <w:rFonts w:eastAsia="Calibri" w:cs="Times New Roman"/>
                <w:sz w:val="24"/>
                <w:szCs w:val="24"/>
              </w:rPr>
              <w:t>метапредметном</w:t>
            </w:r>
            <w:proofErr w:type="spellEnd"/>
            <w:r w:rsidRPr="00815044">
              <w:rPr>
                <w:rFonts w:eastAsia="Calibri" w:cs="Times New Roman"/>
                <w:sz w:val="24"/>
                <w:szCs w:val="24"/>
              </w:rPr>
              <w:t xml:space="preserve"> направлении:</w:t>
            </w:r>
          </w:p>
          <w:p w14:paraId="5B091178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14:paraId="05F006A2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14:paraId="643B26C0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 xml:space="preserve">формирование общих способов интеллектуальной </w:t>
            </w:r>
            <w:r w:rsidRPr="00815044">
              <w:rPr>
                <w:rFonts w:eastAsia="Calibri" w:cs="Times New Roman"/>
                <w:sz w:val="24"/>
                <w:szCs w:val="24"/>
              </w:rPr>
              <w:lastRenderedPageBreak/>
              <w:t>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14:paraId="4C4A92E7" w14:textId="77777777" w:rsidR="00815044" w:rsidRPr="00815044" w:rsidRDefault="00815044" w:rsidP="00815044">
            <w:pPr>
              <w:numPr>
                <w:ilvl w:val="0"/>
                <w:numId w:val="2"/>
              </w:num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В предметном направлении:</w:t>
            </w:r>
          </w:p>
          <w:p w14:paraId="71973CF4" w14:textId="77777777" w:rsidR="00D00F6A" w:rsidRPr="00D00F6A" w:rsidRDefault="00815044" w:rsidP="00D00F6A">
            <w:pPr>
              <w:shd w:val="clear" w:color="auto" w:fill="FFFFFF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</w:r>
            <w:r w:rsidR="00D00F6A" w:rsidRPr="00D00F6A">
              <w:rPr>
                <w:rFonts w:eastAsia="Calibri" w:cs="Times New Roman"/>
                <w:sz w:val="24"/>
                <w:szCs w:val="24"/>
              </w:rPr>
              <w:t>развитие логического 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      </w:r>
          </w:p>
          <w:p w14:paraId="520A4936" w14:textId="77777777" w:rsidR="00D00F6A" w:rsidRPr="00D00F6A" w:rsidRDefault="00D00F6A" w:rsidP="00D00F6A">
            <w:pPr>
              <w:shd w:val="clear" w:color="auto" w:fill="FFFFFF"/>
              <w:spacing w:after="20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•</w:t>
            </w:r>
            <w:r w:rsidRPr="00D00F6A">
              <w:rPr>
                <w:rFonts w:eastAsia="Calibri" w:cs="Times New Roman"/>
                <w:sz w:val="24"/>
                <w:szCs w:val="24"/>
              </w:rPr>
              <w:tab/>
              <w:t>овладение математическими знаниями и умениями, необходимыми для продолжения обучения в основной и старшей школе (7-11 классы), изучения смежных дисциплин и применения их в повседневной жизни.</w:t>
            </w:r>
          </w:p>
          <w:p w14:paraId="6FA77E19" w14:textId="77777777" w:rsidR="00D00F6A" w:rsidRPr="00D00F6A" w:rsidRDefault="00D00F6A" w:rsidP="00D00F6A">
            <w:pPr>
              <w:tabs>
                <w:tab w:val="left" w:pos="567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•</w:t>
            </w:r>
            <w:r w:rsidRPr="00D00F6A">
              <w:rPr>
                <w:rFonts w:eastAsia="Calibri" w:cs="Times New Roman"/>
                <w:sz w:val="24"/>
                <w:szCs w:val="24"/>
              </w:rPr>
              <w:tab/>
              <w:t xml:space="preserve"> развитие представления о математике, как форме описания и методе познания действительности, создание условий для приобретения первоначального опыта математического моделирования.</w:t>
            </w:r>
          </w:p>
          <w:p w14:paraId="4B285C87" w14:textId="079D6AFD" w:rsidR="00815044" w:rsidRPr="00815044" w:rsidRDefault="00815044" w:rsidP="00D00F6A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15044" w:rsidRPr="00815044" w14:paraId="4E153BCD" w14:textId="77777777" w:rsidTr="00671777">
        <w:tc>
          <w:tcPr>
            <w:tcW w:w="3114" w:type="dxa"/>
          </w:tcPr>
          <w:p w14:paraId="515434F2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14:paraId="556EFB43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научить выполнять вычисления с рациональными числами;</w:t>
            </w:r>
          </w:p>
          <w:p w14:paraId="1DAA19ED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 xml:space="preserve">- научить распознавать прямо пропорциональные и обратно пропорциональные величины, решать задачи, используя прямо пропорциональные и обратно пропорциональные переменные величины </w:t>
            </w:r>
          </w:p>
          <w:p w14:paraId="21B151BF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научить приводить примеры случайного события, достоверного и невозможного событий, равновероятных событий, находить вероятность случайного события</w:t>
            </w:r>
          </w:p>
          <w:p w14:paraId="2A99CC27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научить изображать фигуры на плоскости;</w:t>
            </w:r>
          </w:p>
          <w:p w14:paraId="6939BDBF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научить использовать геометрический «язык» для описания предметов окружающего мира;</w:t>
            </w:r>
          </w:p>
          <w:p w14:paraId="67313076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научить распознавать и изображать равные и симметричные фигуры;</w:t>
            </w:r>
          </w:p>
          <w:p w14:paraId="651D042B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научить использовать буквенную символику для записи общих утверждений, формул выражений, уравнений;</w:t>
            </w:r>
          </w:p>
          <w:p w14:paraId="2535D5A4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научить читать и использовать информацию, представленную в виде таблицы, диаграммы (столбчатой или круговой), графическом виде.</w:t>
            </w:r>
          </w:p>
          <w:p w14:paraId="1D51BD43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ввести понятия: делители, кратные. НОК и НОД</w:t>
            </w:r>
          </w:p>
          <w:p w14:paraId="63D66E28" w14:textId="77777777" w:rsidR="00D00F6A" w:rsidRPr="00D00F6A" w:rsidRDefault="00D00F6A" w:rsidP="00D00F6A">
            <w:pPr>
              <w:shd w:val="clear" w:color="auto" w:fill="FFFFFF"/>
              <w:spacing w:after="15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0F6A">
              <w:rPr>
                <w:rFonts w:eastAsia="Calibri" w:cs="Times New Roman"/>
                <w:sz w:val="24"/>
                <w:szCs w:val="24"/>
              </w:rPr>
              <w:t>- ввести понятия: окружность, круг, длина окружности, площадь круга, цилиндр, конус и шар.</w:t>
            </w:r>
          </w:p>
          <w:p w14:paraId="52B03CB1" w14:textId="504A8221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15044" w:rsidRPr="00815044" w14:paraId="2A0CB2AF" w14:textId="77777777" w:rsidTr="00671777">
        <w:tc>
          <w:tcPr>
            <w:tcW w:w="3114" w:type="dxa"/>
          </w:tcPr>
          <w:p w14:paraId="1FA3F7B9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14:paraId="70633C49" w14:textId="77777777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1 год</w:t>
            </w:r>
          </w:p>
        </w:tc>
      </w:tr>
    </w:tbl>
    <w:p w14:paraId="442FA849" w14:textId="77777777" w:rsidR="00815044" w:rsidRPr="00815044" w:rsidRDefault="00815044" w:rsidP="00815044">
      <w:pPr>
        <w:contextualSpacing/>
        <w:rPr>
          <w:rFonts w:eastAsia="Calibri" w:cs="Times New Roman"/>
          <w:sz w:val="24"/>
          <w:szCs w:val="24"/>
        </w:rPr>
      </w:pPr>
    </w:p>
    <w:p w14:paraId="0931E877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3DEE"/>
    <w:multiLevelType w:val="hybridMultilevel"/>
    <w:tmpl w:val="47808CAE"/>
    <w:lvl w:ilvl="0" w:tplc="2256A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4"/>
    <w:rsid w:val="00080102"/>
    <w:rsid w:val="00084442"/>
    <w:rsid w:val="002F355D"/>
    <w:rsid w:val="00310929"/>
    <w:rsid w:val="006C0B77"/>
    <w:rsid w:val="006C61FB"/>
    <w:rsid w:val="00815044"/>
    <w:rsid w:val="008242FF"/>
    <w:rsid w:val="00870751"/>
    <w:rsid w:val="00922C48"/>
    <w:rsid w:val="00A9595D"/>
    <w:rsid w:val="00B915B7"/>
    <w:rsid w:val="00D00F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1F07"/>
  <w15:docId w15:val="{E0964E8D-C418-469F-8438-D31397A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95D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3</cp:revision>
  <dcterms:created xsi:type="dcterms:W3CDTF">2022-08-30T09:16:00Z</dcterms:created>
  <dcterms:modified xsi:type="dcterms:W3CDTF">2022-08-30T20:58:00Z</dcterms:modified>
</cp:coreProperties>
</file>