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2E" w:rsidRPr="00782FB5" w:rsidRDefault="00903F2E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64E" w:rsidRPr="00782FB5" w:rsidRDefault="0067164E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2FB5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программе по </w:t>
      </w:r>
      <w:r w:rsidR="005B0FF2">
        <w:rPr>
          <w:rFonts w:ascii="Times New Roman" w:hAnsi="Times New Roman" w:cs="Times New Roman"/>
          <w:sz w:val="24"/>
          <w:szCs w:val="24"/>
        </w:rPr>
        <w:t>геометрии</w:t>
      </w:r>
    </w:p>
    <w:p w:rsidR="0067164E" w:rsidRPr="00782FB5" w:rsidRDefault="0067164E" w:rsidP="00782F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2FB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7603F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  <w:r w:rsidRPr="00782FB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782FB5" w:rsidRDefault="00153911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231" w:type="dxa"/>
          </w:tcPr>
          <w:p w:rsidR="005D42ED" w:rsidRPr="00782FB5" w:rsidRDefault="005B0FF2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Геометрия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6231" w:type="dxa"/>
          </w:tcPr>
          <w:p w:rsidR="005D42ED" w:rsidRPr="00782FB5" w:rsidRDefault="0047603F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6231" w:type="dxa"/>
          </w:tcPr>
          <w:p w:rsidR="005D42ED" w:rsidRPr="00782FB5" w:rsidRDefault="0047603F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Брезницкая Л.В.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6231" w:type="dxa"/>
          </w:tcPr>
          <w:p w:rsidR="005D42ED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</w:t>
            </w:r>
          </w:p>
          <w:p w:rsidR="00782FB5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математике. «</w:t>
            </w:r>
            <w:r w:rsidR="005B0FF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782FB5" w:rsidRPr="00782FB5">
              <w:rPr>
                <w:rFonts w:ascii="Times New Roman" w:hAnsi="Times New Roman" w:cs="Times New Roman"/>
                <w:sz w:val="24"/>
                <w:szCs w:val="24"/>
              </w:rPr>
              <w:t>. Сборник рабочих программ 7-9 классы», составитель Т.А. Бурмистрова, 2014 г</w:t>
            </w:r>
          </w:p>
          <w:p w:rsidR="005D42ED" w:rsidRPr="00782FB5" w:rsidRDefault="005D42ED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3.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6231" w:type="dxa"/>
          </w:tcPr>
          <w:p w:rsidR="005D42ED" w:rsidRPr="00782FB5" w:rsidRDefault="005D42ED" w:rsidP="005B0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5B0FF2">
              <w:rPr>
                <w:rFonts w:ascii="Times New Roman" w:hAnsi="Times New Roman" w:cs="Times New Roman"/>
                <w:sz w:val="24"/>
                <w:szCs w:val="24"/>
              </w:rPr>
              <w:t>68 часов (34 учебные недели) по 2</w:t>
            </w: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231" w:type="dxa"/>
          </w:tcPr>
          <w:p w:rsidR="005D42ED" w:rsidRPr="005B0FF2" w:rsidRDefault="005B0FF2" w:rsidP="00782FB5">
            <w:pPr>
              <w:pStyle w:val="a4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FF2">
              <w:rPr>
                <w:rFonts w:ascii="Times New Roman" w:hAnsi="Times New Roman" w:cs="Times New Roman"/>
                <w:sz w:val="26"/>
                <w:szCs w:val="26"/>
              </w:rPr>
              <w:t>Геометрия. 7 – 9 классы: учеб. для общеобразоват. организаций с прил. на электорн. носителе/ Л.С. Атанасян, В.Ф. Бутузов, С.Б. Кадомцев и др. – 3-е изд. – М.: Просвещение, 2014</w:t>
            </w: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31" w:type="dxa"/>
          </w:tcPr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1. В направлении личностного развития: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• развитие логического и критического мышления, культуры речи, способности к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умственному эксперименту;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• формирование у учащихся интеллектуальной честности и объективности,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способности к преодолению мыслительных стереотипов, вытекающих из обыденного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опыта;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• воспитание качеств личности, обеспечивающих социальную мобильность,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самостоятельные решения;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• формирование качеств мышления, необходимых для адаптации в современном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информационном обществе;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• развитие интереса к математическому творчеству и математических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2. В метапредметном направлении: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• формирование представлений о математике как части общечеловеческой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культуры, о значимости математики в развитии цивилизации и современного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общества;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представлений о математике как форме </w:t>
            </w:r>
            <w:r w:rsidRPr="00476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и методе познания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действительности, создание условий для приобретения первоначального опыта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математического моделирования;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• формирование общих способов интеллектуальной деятельности, характерных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для математики и являющихся основой познавательной культуры, значимой для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различных сфер человеческой деятельности.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3. В предметном направлении: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• овладение математическими знаниями и умениями, необходимыми для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продолжения обучения в старшей школе или иных общеобразовательных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учреждениях, изучения смежных дисциплин, применения в повседневной жизни;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• создание фундамента для математического развития, формирования механизмов</w:t>
            </w:r>
          </w:p>
          <w:p w:rsid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мышления, характерных для математической деятельности.</w:t>
            </w:r>
          </w:p>
          <w:p w:rsidR="005D42ED" w:rsidRPr="0047603F" w:rsidRDefault="005D42ED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231" w:type="dxa"/>
          </w:tcPr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- пользоваться геометрическим языком для описания предметов окружающего мира;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- распознавать на чертежах и моделях геометрические фигуры (отрезки, углы,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треугольники и их частные виды), различать их взаимное расположение;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- изображать геометрические фигуры;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- выполнять чертежи по условию задач;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- осуществлять преобразование фигур;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- вычислять значения геометрических величин (длин отрезков, градусную меру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углов);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- решать геометрические задания, опираясь на изученные свойства фигур и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отношений между ними, применяя дополнительные построения, алгебраический</w:t>
            </w:r>
          </w:p>
          <w:p w:rsid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аппарат;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- проводить доказательные рассуждения при решении задач, используя известные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теоремы, обнаруживая возможности для их использования;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- решать простейшие планиметрические задачи в пространстве;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знания, умения, навыки в практической деятельности и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повседневной жизни для: описания реальных ситуаций на языке геометрии; решения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практических задач; построений геометрическими инструментами (линейка,</w:t>
            </w:r>
          </w:p>
          <w:p w:rsidR="0047603F" w:rsidRPr="0047603F" w:rsidRDefault="0047603F" w:rsidP="0047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3F">
              <w:rPr>
                <w:rFonts w:ascii="Times New Roman" w:hAnsi="Times New Roman" w:cs="Times New Roman"/>
                <w:sz w:val="24"/>
                <w:szCs w:val="24"/>
              </w:rPr>
              <w:t>угольник, циркуль, транспортир).</w:t>
            </w:r>
          </w:p>
          <w:p w:rsidR="005D42ED" w:rsidRPr="005B0FF2" w:rsidRDefault="005D42ED" w:rsidP="005B0F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782FB5" w:rsidTr="00782FB5">
        <w:tc>
          <w:tcPr>
            <w:tcW w:w="3114" w:type="dxa"/>
          </w:tcPr>
          <w:p w:rsidR="005D42ED" w:rsidRPr="00782FB5" w:rsidRDefault="0067164E" w:rsidP="00782F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6231" w:type="dxa"/>
          </w:tcPr>
          <w:p w:rsidR="005D42ED" w:rsidRPr="00782FB5" w:rsidRDefault="0067164E" w:rsidP="00782F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782FB5" w:rsidRDefault="00153911" w:rsidP="00782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53911" w:rsidRPr="0078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47DC"/>
    <w:multiLevelType w:val="hybridMultilevel"/>
    <w:tmpl w:val="FF8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E289D"/>
    <w:multiLevelType w:val="multilevel"/>
    <w:tmpl w:val="8E6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5ED5E45"/>
    <w:multiLevelType w:val="hybridMultilevel"/>
    <w:tmpl w:val="B9F2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153911"/>
    <w:rsid w:val="002C0F25"/>
    <w:rsid w:val="002E3214"/>
    <w:rsid w:val="0047603F"/>
    <w:rsid w:val="005A11D6"/>
    <w:rsid w:val="005B0FF2"/>
    <w:rsid w:val="005D42ED"/>
    <w:rsid w:val="0067164E"/>
    <w:rsid w:val="00682C1D"/>
    <w:rsid w:val="00782FB5"/>
    <w:rsid w:val="00861541"/>
    <w:rsid w:val="008C2572"/>
    <w:rsid w:val="00903F2E"/>
    <w:rsid w:val="00C2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  <w:style w:type="paragraph" w:customStyle="1" w:styleId="Default">
    <w:name w:val="Default"/>
    <w:rsid w:val="005B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  <w:style w:type="paragraph" w:customStyle="1" w:styleId="Default">
    <w:name w:val="Default"/>
    <w:rsid w:val="005B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2022-08-30T09:15:00Z</dcterms:created>
  <dcterms:modified xsi:type="dcterms:W3CDTF">2022-08-30T09:15:00Z</dcterms:modified>
</cp:coreProperties>
</file>