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CB08" w14:textId="1C0B0200" w:rsidR="0067164E" w:rsidRPr="00D27FFB" w:rsidRDefault="00D27FF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</w:t>
      </w:r>
      <w:r w:rsidR="0067164E" w:rsidRPr="00D27FFB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0C318F" w:rsidRPr="00D27FFB">
        <w:rPr>
          <w:rFonts w:ascii="Times New Roman" w:hAnsi="Times New Roman" w:cs="Times New Roman"/>
          <w:b/>
          <w:sz w:val="24"/>
          <w:szCs w:val="24"/>
        </w:rPr>
        <w:t>рограмме по английскому языку</w:t>
      </w:r>
    </w:p>
    <w:p w14:paraId="52A48934" w14:textId="34765746" w:rsidR="00153911" w:rsidRPr="00D27FFB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D27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C318F" w:rsidRPr="00D27FFB">
        <w:rPr>
          <w:rFonts w:ascii="Times New Roman" w:hAnsi="Times New Roman" w:cs="Times New Roman"/>
          <w:b/>
          <w:sz w:val="24"/>
          <w:szCs w:val="24"/>
        </w:rPr>
        <w:t xml:space="preserve">                               1</w:t>
      </w:r>
      <w:r w:rsidR="000667FF" w:rsidRPr="00D27FFB">
        <w:rPr>
          <w:rFonts w:ascii="Times New Roman" w:hAnsi="Times New Roman" w:cs="Times New Roman"/>
          <w:b/>
          <w:sz w:val="24"/>
          <w:szCs w:val="24"/>
        </w:rPr>
        <w:t>1</w:t>
      </w:r>
      <w:r w:rsidRPr="00D27F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27FFB">
        <w:rPr>
          <w:rFonts w:ascii="Times New Roman" w:hAnsi="Times New Roman" w:cs="Times New Roman"/>
          <w:b/>
          <w:sz w:val="24"/>
          <w:szCs w:val="24"/>
        </w:rPr>
        <w:t xml:space="preserve"> (2023-2024)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45DDB2DF" w14:textId="77777777" w:rsidTr="005D42ED">
        <w:tc>
          <w:tcPr>
            <w:tcW w:w="4672" w:type="dxa"/>
          </w:tcPr>
          <w:p w14:paraId="0D30750C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17070914" w14:textId="77777777" w:rsidR="000C318F" w:rsidRDefault="000C318F" w:rsidP="000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3F41531" w14:textId="77777777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14:paraId="56D9A2D4" w14:textId="77777777" w:rsidTr="005D42ED">
        <w:tc>
          <w:tcPr>
            <w:tcW w:w="4672" w:type="dxa"/>
          </w:tcPr>
          <w:p w14:paraId="6523E615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2D3EA200" w14:textId="55853111" w:rsidR="005D42ED" w:rsidRPr="006746F9" w:rsidRDefault="000C318F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4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11</w:t>
            </w:r>
            <w:r w:rsidR="00674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5D42ED" w14:paraId="7E7798EB" w14:textId="77777777" w:rsidTr="005D42ED">
        <w:tc>
          <w:tcPr>
            <w:tcW w:w="4672" w:type="dxa"/>
          </w:tcPr>
          <w:p w14:paraId="76488E2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58819680" w14:textId="654022CE" w:rsidR="005D42ED" w:rsidRDefault="00D24F6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42ED" w14:paraId="7EAF1648" w14:textId="77777777" w:rsidTr="005D42ED">
        <w:tc>
          <w:tcPr>
            <w:tcW w:w="4672" w:type="dxa"/>
          </w:tcPr>
          <w:p w14:paraId="4D326934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21FAD738" w14:textId="2982E2D6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 xml:space="preserve">ации от 17.05.2012 № 413 (для 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XI классов),</w:t>
            </w:r>
          </w:p>
          <w:p w14:paraId="2F1F4554" w14:textId="50182BE6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просве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>щения Российской Федерации от 21.09.2022 № 858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5DB37404" w14:textId="77777777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Примерными 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среднего общего образования по учебным предметам. Иностранный язык 10-11 классы - М. Просвещение, 2010-С.114. Авторскими программами по английскому языку </w:t>
            </w:r>
            <w:proofErr w:type="spellStart"/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 Р.П. и Суворовой Ж.А. для 10-11 классов (Издательство Просвещение, 2011),</w:t>
            </w:r>
          </w:p>
          <w:p w14:paraId="4876A8C0" w14:textId="2B6376EA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2023-2024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</w:t>
            </w:r>
          </w:p>
          <w:p w14:paraId="0B34ABCA" w14:textId="77777777" w:rsidR="005D42ED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14:paraId="4F50DE82" w14:textId="77777777" w:rsidTr="005D42ED">
        <w:tc>
          <w:tcPr>
            <w:tcW w:w="4672" w:type="dxa"/>
          </w:tcPr>
          <w:p w14:paraId="1DF6C750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1F4904FB" w14:textId="72261F16" w:rsidR="005D42ED" w:rsidRDefault="005C7B8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рассчитана на углубленный уровень изучения английского языка и предусматривает 204 часа (6 часов в неделю) для изучения английского языка в 1</w:t>
            </w:r>
            <w:r w:rsidR="0006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</w:tr>
      <w:tr w:rsidR="005D42ED" w14:paraId="71883101" w14:textId="77777777" w:rsidTr="005D42ED">
        <w:tc>
          <w:tcPr>
            <w:tcW w:w="4672" w:type="dxa"/>
          </w:tcPr>
          <w:p w14:paraId="6C750C7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616B6ED8" w14:textId="47C5E2D7" w:rsidR="005D42ED" w:rsidRDefault="005C7B8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«Звёздный английский 1</w:t>
            </w:r>
            <w:r w:rsidR="0006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» ("</w:t>
            </w:r>
            <w:proofErr w:type="spellStart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") для общеобразовательных учреждений и школ с углублённым изучением английского 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языка. Авторы УМК: Баранова К. М., Дули Д., Копылова В. В., </w:t>
            </w:r>
            <w:proofErr w:type="spellStart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Р. П., Эванс В.</w:t>
            </w:r>
          </w:p>
        </w:tc>
      </w:tr>
      <w:tr w:rsidR="005D42ED" w14:paraId="1DE731EF" w14:textId="77777777" w:rsidTr="005D42ED">
        <w:tc>
          <w:tcPr>
            <w:tcW w:w="4672" w:type="dxa"/>
          </w:tcPr>
          <w:p w14:paraId="10CCD9B8" w14:textId="77777777" w:rsidR="005D42ED" w:rsidRPr="0067164E" w:rsidRDefault="0007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4673" w:type="dxa"/>
          </w:tcPr>
          <w:p w14:paraId="1DC9201E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иноязычной коммуникативной компетенции (речевой, языковой, социокультурной, компенсаторной, у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>чебно-познавательной)</w:t>
            </w:r>
          </w:p>
          <w:p w14:paraId="47E1E22F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у школьников понимания важности иностранного языка в современном мире и потребности польз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>оваться им как средством общения</w:t>
            </w:r>
          </w:p>
          <w:p w14:paraId="3FAF0342" w14:textId="77777777" w:rsidR="005D42ED" w:rsidRDefault="0067164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  <w:p w14:paraId="381CE12E" w14:textId="77777777" w:rsidR="003124D2" w:rsidRDefault="003124D2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24D2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формирования интереса к совершенствованию достигнутого уровня владения изучаемым английским языком</w:t>
            </w:r>
          </w:p>
          <w:p w14:paraId="46F77242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профессиональной деятельности</w:t>
            </w:r>
          </w:p>
        </w:tc>
      </w:tr>
      <w:tr w:rsidR="005D42ED" w14:paraId="0B461083" w14:textId="77777777" w:rsidTr="005D42ED">
        <w:tc>
          <w:tcPr>
            <w:tcW w:w="4672" w:type="dxa"/>
          </w:tcPr>
          <w:p w14:paraId="49735D23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69C8F435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коммуникативных умений 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видах речевой деятельности</w:t>
            </w:r>
          </w:p>
          <w:p w14:paraId="5D4D960E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077DCE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языковых (фонетических,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грамматических) навыков</w:t>
            </w:r>
          </w:p>
          <w:p w14:paraId="04827A25" w14:textId="4AFE716E" w:rsidR="00077DCE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Pr="00077DC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 умений учащихся</w:t>
            </w:r>
          </w:p>
          <w:p w14:paraId="1C9495DD" w14:textId="63E698CC" w:rsidR="005D42ED" w:rsidRDefault="00CA13E2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6A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6A9D" w:rsidRPr="00077DC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</w:t>
            </w:r>
            <w:proofErr w:type="spellStart"/>
            <w:r w:rsidR="004B6A9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B6A9D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</w:t>
            </w:r>
          </w:p>
        </w:tc>
      </w:tr>
      <w:tr w:rsidR="005D42ED" w14:paraId="0C44B1E9" w14:textId="77777777" w:rsidTr="005D42ED">
        <w:tc>
          <w:tcPr>
            <w:tcW w:w="4672" w:type="dxa"/>
          </w:tcPr>
          <w:p w14:paraId="19F4212C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45A95593" w14:textId="16C92782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4269F263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20EF8"/>
    <w:rsid w:val="000667FF"/>
    <w:rsid w:val="00077DCE"/>
    <w:rsid w:val="000C318F"/>
    <w:rsid w:val="00153911"/>
    <w:rsid w:val="002C0F25"/>
    <w:rsid w:val="002E3214"/>
    <w:rsid w:val="003124D2"/>
    <w:rsid w:val="004B6A9D"/>
    <w:rsid w:val="005C7B8D"/>
    <w:rsid w:val="005D42ED"/>
    <w:rsid w:val="0067164E"/>
    <w:rsid w:val="006746F9"/>
    <w:rsid w:val="00682C1D"/>
    <w:rsid w:val="00861541"/>
    <w:rsid w:val="008C2572"/>
    <w:rsid w:val="00903F2E"/>
    <w:rsid w:val="00C272A0"/>
    <w:rsid w:val="00CA13E2"/>
    <w:rsid w:val="00D24F63"/>
    <w:rsid w:val="00D27FFB"/>
    <w:rsid w:val="00E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2A9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3</cp:revision>
  <dcterms:created xsi:type="dcterms:W3CDTF">2023-09-14T15:36:00Z</dcterms:created>
  <dcterms:modified xsi:type="dcterms:W3CDTF">2023-10-19T14:32:00Z</dcterms:modified>
</cp:coreProperties>
</file>