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CF" w:rsidRPr="004801D6" w:rsidRDefault="00F231CF" w:rsidP="004801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F231CF" w:rsidRPr="004801D6" w:rsidRDefault="00F231CF" w:rsidP="004801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F231CF" w:rsidRPr="004801D6" w:rsidRDefault="00F231CF" w:rsidP="004801D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5"/>
        <w:gridCol w:w="5176"/>
      </w:tblGrid>
      <w:tr w:rsidR="00F231CF" w:rsidRPr="004801D6" w:rsidTr="00D0086F">
        <w:tc>
          <w:tcPr>
            <w:tcW w:w="6945" w:type="dxa"/>
            <w:shd w:val="clear" w:color="auto" w:fill="auto"/>
          </w:tcPr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к утверждению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«30» августа 2016 г.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shd w:val="clear" w:color="auto" w:fill="auto"/>
          </w:tcPr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Директор ГБОУ СОШ № 553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_____________Судаков А.А.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 xml:space="preserve">Приказ №   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от «1» сентября 2016 г.</w:t>
            </w:r>
          </w:p>
          <w:p w:rsidR="00F231CF" w:rsidRPr="004801D6" w:rsidRDefault="00F231CF" w:rsidP="004801D6">
            <w:pPr>
              <w:tabs>
                <w:tab w:val="left" w:pos="9288"/>
              </w:tabs>
              <w:spacing w:after="8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CF" w:rsidRPr="004801D6" w:rsidRDefault="00F231CF" w:rsidP="004801D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31CF" w:rsidRPr="004801D6" w:rsidRDefault="00F231CF" w:rsidP="004801D6">
      <w:pPr>
        <w:spacing w:line="360" w:lineRule="auto"/>
        <w:ind w:left="240" w:right="53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31CF" w:rsidRPr="004801D6" w:rsidRDefault="00F231CF" w:rsidP="004801D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31CF" w:rsidRPr="004801D6" w:rsidRDefault="00F231CF" w:rsidP="004801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F231CF" w:rsidRPr="004801D6" w:rsidRDefault="00F231CF" w:rsidP="004801D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31CF" w:rsidRPr="004801D6" w:rsidRDefault="00F231CF" w:rsidP="004801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ЭЛЕКТИВНОГО КУРСА ФРАНЦУЗСКОГО ЯЗЫКА</w:t>
      </w:r>
    </w:p>
    <w:p w:rsidR="00F231CF" w:rsidRPr="004801D6" w:rsidRDefault="00F231CF" w:rsidP="004801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«МЕЖКУЛЬТУРНАЯ КОММУНИКАЦИЯ»</w:t>
      </w:r>
    </w:p>
    <w:p w:rsidR="00F231CF" w:rsidRPr="004801D6" w:rsidRDefault="00F231CF" w:rsidP="004801D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 xml:space="preserve">9      </w:t>
      </w:r>
      <w:r w:rsidR="00D24EA0" w:rsidRPr="004801D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231CF" w:rsidRPr="004801D6" w:rsidRDefault="00F231CF" w:rsidP="004801D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31CF" w:rsidRPr="004801D6" w:rsidRDefault="00F231CF" w:rsidP="004801D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31CF" w:rsidRPr="004801D6" w:rsidRDefault="00F231CF" w:rsidP="004801D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b/>
          <w:bCs/>
          <w:sz w:val="24"/>
          <w:szCs w:val="24"/>
        </w:rPr>
        <w:t>учителя:  Кручинина А.А.,  Седова М.А.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01D6" w:rsidRPr="004801D6" w:rsidRDefault="004801D6" w:rsidP="004801D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4D6399" w:rsidRPr="00890569" w:rsidRDefault="004D6399" w:rsidP="004801D6">
      <w:pPr>
        <w:pStyle w:val="a3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E0489" w:rsidRPr="004801D6" w:rsidRDefault="002E0489" w:rsidP="004801D6">
      <w:pPr>
        <w:spacing w:line="360" w:lineRule="auto"/>
        <w:ind w:right="298"/>
        <w:jc w:val="center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Pr="004801D6">
        <w:rPr>
          <w:rFonts w:ascii="Times New Roman" w:hAnsi="Times New Roman"/>
          <w:b/>
          <w:sz w:val="24"/>
          <w:szCs w:val="24"/>
        </w:rPr>
        <w:tab/>
      </w:r>
      <w:r w:rsidRPr="004801D6">
        <w:rPr>
          <w:rFonts w:ascii="Times New Roman" w:hAnsi="Times New Roman"/>
          <w:b/>
          <w:sz w:val="24"/>
          <w:szCs w:val="24"/>
        </w:rPr>
        <w:tab/>
      </w:r>
    </w:p>
    <w:p w:rsidR="002E0489" w:rsidRPr="004801D6" w:rsidRDefault="002E0489" w:rsidP="004801D6">
      <w:pPr>
        <w:spacing w:after="84"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      Рабочая программа по французскому языку составлена в соответствии с: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4801D6">
        <w:rPr>
          <w:rFonts w:ascii="Times New Roman" w:hAnsi="Times New Roman"/>
          <w:sz w:val="24"/>
          <w:szCs w:val="24"/>
          <w:lang w:val="en-US"/>
        </w:rPr>
        <w:t>VII</w:t>
      </w:r>
      <w:r w:rsidRPr="004801D6">
        <w:rPr>
          <w:rFonts w:ascii="Times New Roman" w:hAnsi="Times New Roman"/>
          <w:sz w:val="24"/>
          <w:szCs w:val="24"/>
        </w:rPr>
        <w:t>-</w:t>
      </w:r>
      <w:r w:rsidRPr="004801D6">
        <w:rPr>
          <w:rFonts w:ascii="Times New Roman" w:hAnsi="Times New Roman"/>
          <w:sz w:val="24"/>
          <w:szCs w:val="24"/>
          <w:lang w:val="en-US"/>
        </w:rPr>
        <w:t>XI</w:t>
      </w:r>
      <w:r w:rsidRPr="004801D6">
        <w:rPr>
          <w:rFonts w:ascii="Times New Roman" w:hAnsi="Times New Roman"/>
          <w:sz w:val="24"/>
          <w:szCs w:val="24"/>
        </w:rPr>
        <w:t xml:space="preserve"> классов),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4801D6">
        <w:rPr>
          <w:rFonts w:ascii="Times New Roman" w:hAnsi="Times New Roman"/>
          <w:sz w:val="24"/>
          <w:szCs w:val="24"/>
          <w:lang w:val="en-US"/>
        </w:rPr>
        <w:t>VII</w:t>
      </w:r>
      <w:r w:rsidRPr="004801D6">
        <w:rPr>
          <w:rFonts w:ascii="Times New Roman" w:hAnsi="Times New Roman"/>
          <w:sz w:val="24"/>
          <w:szCs w:val="24"/>
        </w:rPr>
        <w:t>-</w:t>
      </w:r>
      <w:r w:rsidRPr="004801D6">
        <w:rPr>
          <w:rFonts w:ascii="Times New Roman" w:hAnsi="Times New Roman"/>
          <w:sz w:val="24"/>
          <w:szCs w:val="24"/>
          <w:lang w:val="en-US"/>
        </w:rPr>
        <w:t>XI</w:t>
      </w:r>
      <w:r w:rsidRPr="004801D6">
        <w:rPr>
          <w:rFonts w:ascii="Times New Roman" w:hAnsi="Times New Roman"/>
          <w:sz w:val="24"/>
          <w:szCs w:val="24"/>
        </w:rPr>
        <w:t xml:space="preserve"> классов),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2E0489" w:rsidRPr="004801D6" w:rsidRDefault="002E0489" w:rsidP="004801D6">
      <w:pPr>
        <w:numPr>
          <w:ilvl w:val="0"/>
          <w:numId w:val="18"/>
        </w:numPr>
        <w:tabs>
          <w:tab w:val="left" w:pos="0"/>
        </w:tabs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lastRenderedPageBreak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2E0489" w:rsidRPr="004801D6" w:rsidRDefault="002E0489" w:rsidP="004801D6">
      <w:pPr>
        <w:numPr>
          <w:ilvl w:val="0"/>
          <w:numId w:val="18"/>
        </w:numPr>
        <w:tabs>
          <w:tab w:val="left" w:pos="-27"/>
        </w:tabs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>Инструктивно-методическим письмом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2E0489" w:rsidRPr="004801D6" w:rsidRDefault="002E0489" w:rsidP="004801D6">
      <w:pPr>
        <w:numPr>
          <w:ilvl w:val="0"/>
          <w:numId w:val="18"/>
        </w:numPr>
        <w:shd w:val="clear" w:color="auto" w:fill="FFFFFF"/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Примерными программами по учебным предметам. Иностранный язык.  - М.: «Просвещение», 2012.</w:t>
      </w:r>
    </w:p>
    <w:p w:rsidR="002E0489" w:rsidRPr="004801D6" w:rsidRDefault="002E0489" w:rsidP="004801D6">
      <w:pPr>
        <w:numPr>
          <w:ilvl w:val="0"/>
          <w:numId w:val="18"/>
        </w:numPr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Программой элективного курса французского языка «Межкультурная коммуникация « для учащихся 9 классов школ с углубленным изучением иностранных языков, допущенной ЭНМС 20.02.2013 г. (Автор-составитель А.А. Кручинина).</w:t>
      </w:r>
    </w:p>
    <w:p w:rsidR="002E0489" w:rsidRPr="004801D6" w:rsidRDefault="002E0489" w:rsidP="004801D6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spacing w:after="84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>Учебным планом ГБОУ СОШ № 553 с углубленным изучением английского языка Фрунзенского района Санкт - Петербурга на 2016-2017 учебный год,</w:t>
      </w:r>
    </w:p>
    <w:p w:rsidR="002E0489" w:rsidRPr="004801D6" w:rsidRDefault="002E0489" w:rsidP="004801D6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spacing w:after="84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eastAsia="Calibri" w:hAnsi="Times New Roman"/>
          <w:sz w:val="24"/>
          <w:szCs w:val="24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2E0489" w:rsidRPr="004801D6" w:rsidRDefault="002E0489" w:rsidP="004801D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Цели и задачи рабочей программы.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lastRenderedPageBreak/>
        <w:t>В процессе изучения французского языка в 9 классе реализуются следующие цели:</w:t>
      </w:r>
    </w:p>
    <w:p w:rsidR="004D6399" w:rsidRPr="004801D6" w:rsidRDefault="004D6399" w:rsidP="004801D6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иноязычной коммуникативной компетенции  (речевой, языковой, социокультурной, компенсаторной, учебно-познавательной)</w:t>
      </w:r>
    </w:p>
    <w:p w:rsidR="004D6399" w:rsidRPr="004801D6" w:rsidRDefault="004D6399" w:rsidP="004801D6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речевая компетенция — формирование коммуникативных умений в четырёх основных видах речевой деятельности (говорении, аудировании, чтении, письме);</w:t>
      </w:r>
    </w:p>
    <w:p w:rsidR="004D6399" w:rsidRPr="004801D6" w:rsidRDefault="004D6399" w:rsidP="004801D6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языковая компетенция —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D6399" w:rsidRPr="004801D6" w:rsidRDefault="004D6399" w:rsidP="004801D6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социокультурная компетенция — приобщение учащихся к культуре, традициям и реалиям страны изучаемого иностранного языка в рамках тем, сфер и ситуаций общения, отвечающих опыту интересам, психологическим особенностям учащихся основной школы, формирование умений представлять свою страну, её культуру в условиях иноязычного межкультурного общения;</w:t>
      </w:r>
    </w:p>
    <w:p w:rsidR="004D6399" w:rsidRPr="004801D6" w:rsidRDefault="004D6399" w:rsidP="004801D6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D6399" w:rsidRPr="004801D6" w:rsidRDefault="004D6399" w:rsidP="004801D6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учебно-познавательная компетенция—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и воспитание у школьников понимания важности иностранного языка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вторым изучаемым иностранным языком, к использованию иностранного языка как средства, позволяющего расширять свои знания в других предметных областях.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Создание основы для выбора иностранного языка как  профильного предмета на ступени среднего полного образования, а в дальнейшем и в качестве сферы профессиональной деятельности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Основными задачами реализации содержания обучения  в 9 классе  являются:</w:t>
      </w:r>
    </w:p>
    <w:p w:rsidR="004D6399" w:rsidRPr="004801D6" w:rsidRDefault="004D6399" w:rsidP="004801D6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и совершенствование коммуникативных умений в основных видах речевой деятельности;</w:t>
      </w:r>
    </w:p>
    <w:p w:rsidR="004D6399" w:rsidRPr="004801D6" w:rsidRDefault="004D6399" w:rsidP="004801D6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и совершенствование языковых навыков;</w:t>
      </w:r>
    </w:p>
    <w:p w:rsidR="004D6399" w:rsidRPr="004801D6" w:rsidRDefault="004D6399" w:rsidP="004801D6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и совершенствование социокультурных умений и навыков.</w:t>
      </w:r>
    </w:p>
    <w:p w:rsidR="004D6399" w:rsidRPr="004801D6" w:rsidRDefault="004D6399" w:rsidP="004801D6">
      <w:pPr>
        <w:pStyle w:val="a5"/>
        <w:spacing w:line="360" w:lineRule="auto"/>
      </w:pPr>
      <w:r w:rsidRPr="004801D6">
        <w:rPr>
          <w:b/>
          <w:bCs/>
        </w:rPr>
        <w:t>Место учебного предмета в учебном плане</w:t>
      </w:r>
    </w:p>
    <w:p w:rsidR="004D6399" w:rsidRPr="004801D6" w:rsidRDefault="004D6399" w:rsidP="004801D6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1D6">
        <w:rPr>
          <w:rFonts w:ascii="Times New Roman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4D6399" w:rsidRPr="004801D6" w:rsidRDefault="004D6399" w:rsidP="004801D6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1D6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4D6399" w:rsidRPr="004801D6" w:rsidRDefault="004D6399" w:rsidP="0048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D6399" w:rsidRPr="004801D6" w:rsidRDefault="004D6399" w:rsidP="0048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      Иностранный язык как учебный предмет характеризуется:</w:t>
      </w:r>
    </w:p>
    <w:p w:rsidR="004D6399" w:rsidRPr="004801D6" w:rsidRDefault="004D6399" w:rsidP="0048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      -межпредметностью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географии,и др.);</w:t>
      </w:r>
    </w:p>
    <w:p w:rsidR="004D6399" w:rsidRPr="004801D6" w:rsidRDefault="004D6399" w:rsidP="0048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      -многоуровневостью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4D6399" w:rsidRPr="004801D6" w:rsidRDefault="004D6399" w:rsidP="0048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      -полифункциональностью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4D6399" w:rsidRPr="004801D6" w:rsidRDefault="004D6399" w:rsidP="0048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</w:t>
      </w:r>
      <w:r w:rsidRPr="004801D6">
        <w:rPr>
          <w:rFonts w:ascii="Times New Roman" w:hAnsi="Times New Roman"/>
          <w:sz w:val="24"/>
          <w:szCs w:val="24"/>
        </w:rPr>
        <w:lastRenderedPageBreak/>
        <w:t>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4D6399" w:rsidRPr="004801D6" w:rsidRDefault="004D6399" w:rsidP="0048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br/>
      </w:r>
      <w:r w:rsidRPr="004801D6">
        <w:rPr>
          <w:rFonts w:ascii="Times New Roman" w:hAnsi="Times New Roman"/>
          <w:b/>
          <w:sz w:val="24"/>
          <w:szCs w:val="24"/>
        </w:rPr>
        <w:t>Особенности организации учебного процесса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Данный курс является элективным для учащихся 9-го класса.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Рабочая программа рассчитана на средний этап изучения французского языка, и предусматривает  34 часа (2 учебных часов в неделю) для изучения французского языка в 9 классе. 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Формы контроля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Согласно Устава школы при обучении 9а, 9б  классов используются следующие формы контроля: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-тест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- собеседование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Контроль проводится по мере прохождения учебного материала.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</w:tblGrid>
      <w:tr w:rsidR="004D6399" w:rsidRPr="004801D6" w:rsidTr="00633BC1">
        <w:tc>
          <w:tcPr>
            <w:tcW w:w="2392" w:type="dxa"/>
          </w:tcPr>
          <w:p w:rsidR="004D6399" w:rsidRPr="004801D6" w:rsidRDefault="004D6399" w:rsidP="004801D6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4D6399" w:rsidRPr="004801D6" w:rsidRDefault="004D6399" w:rsidP="004801D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Тесты №1, № 2</w:t>
            </w:r>
          </w:p>
        </w:tc>
        <w:tc>
          <w:tcPr>
            <w:tcW w:w="2393" w:type="dxa"/>
          </w:tcPr>
          <w:p w:rsidR="004D6399" w:rsidRPr="004801D6" w:rsidRDefault="004D6399" w:rsidP="004801D6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  <w:p w:rsidR="004D6399" w:rsidRPr="004801D6" w:rsidRDefault="004D6399" w:rsidP="004801D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Тесты №3, №4</w:t>
            </w:r>
          </w:p>
          <w:p w:rsidR="004D6399" w:rsidRPr="004801D6" w:rsidRDefault="004D6399" w:rsidP="004801D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Контроль навыков говорения</w:t>
            </w:r>
          </w:p>
        </w:tc>
      </w:tr>
    </w:tbl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Критерии и нормы оценки знаний (аудирование, чтение, говорение, письмо)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986"/>
        <w:gridCol w:w="2004"/>
        <w:gridCol w:w="1973"/>
        <w:gridCol w:w="1967"/>
      </w:tblGrid>
      <w:tr w:rsidR="004D6399" w:rsidRPr="004801D6" w:rsidTr="00FD7CF3"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</w:t>
            </w:r>
            <w:r w:rsidRPr="00480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 «5»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915" w:type="dxa"/>
          </w:tcPr>
          <w:p w:rsidR="004D6399" w:rsidRPr="004801D6" w:rsidRDefault="004D6399" w:rsidP="004801D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Оценка «2»</w:t>
            </w:r>
          </w:p>
        </w:tc>
      </w:tr>
      <w:tr w:rsidR="004D6399" w:rsidRPr="004801D6" w:rsidTr="00FD7CF3">
        <w:tc>
          <w:tcPr>
            <w:tcW w:w="1914" w:type="dxa"/>
          </w:tcPr>
          <w:p w:rsidR="004D6399" w:rsidRPr="004801D6" w:rsidRDefault="004D6399" w:rsidP="004801D6">
            <w:pPr>
              <w:pStyle w:val="a5"/>
              <w:shd w:val="clear" w:color="auto" w:fill="FFFFFF"/>
              <w:spacing w:before="20" w:beforeAutospacing="0" w:after="20" w:afterAutospacing="0" w:line="360" w:lineRule="auto"/>
              <w:ind w:right="78"/>
              <w:jc w:val="both"/>
              <w:rPr>
                <w:b/>
              </w:rPr>
            </w:pPr>
            <w:r w:rsidRPr="004801D6">
              <w:rPr>
                <w:b/>
              </w:rPr>
              <w:lastRenderedPageBreak/>
              <w:t>Аудирование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коммуникативная задача решена, и при этом, обучающиеся полностью поняли содержание иноязычной речи, соответствующей программным требованиям для 9 класса.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9 класса, за исключением отдельных подробностей, не влияющих на понимание содержания услышанного в целом.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pStyle w:val="a5"/>
              <w:shd w:val="clear" w:color="auto" w:fill="FFFFFF"/>
              <w:spacing w:before="20" w:beforeAutospacing="0" w:after="20" w:afterAutospacing="0" w:line="360" w:lineRule="auto"/>
              <w:jc w:val="both"/>
              <w:rPr>
                <w:color w:val="000000"/>
              </w:rPr>
            </w:pPr>
            <w:r w:rsidRPr="004801D6">
              <w:rPr>
                <w:color w:val="000000"/>
              </w:rPr>
              <w:t>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9 класса.</w:t>
            </w:r>
          </w:p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обучающиеся не поняли смысла иноязычной речи, соответствующей программным требованиям для 9 класса.</w:t>
            </w:r>
          </w:p>
        </w:tc>
      </w:tr>
      <w:tr w:rsidR="004D6399" w:rsidRPr="004801D6" w:rsidTr="00FD7CF3"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ставится в том случае, если общение осуществилось, высказывания обучающихся соответствовали поставленной коммуникативно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задаче и при этом их устная речь полностью соответствовала нормам иностранного языка в пределах программных требований для 9 класса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4801D6">
              <w:rPr>
                <w:color w:val="000000"/>
              </w:rPr>
              <w:lastRenderedPageBreak/>
              <w:t>ставится в том случае, если общение осуществилось, высказывания обучающихся соответствовали поставленной коммуникативно</w:t>
            </w:r>
            <w:r w:rsidRPr="004801D6">
              <w:rPr>
                <w:color w:val="000000"/>
              </w:rPr>
              <w:lastRenderedPageBreak/>
              <w:t>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9 класса.</w:t>
            </w:r>
          </w:p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ставится в том случае, если общение осуществилось, высказывания обучающихся соответствовали поставленной коммуникативно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      </w:r>
          </w:p>
        </w:tc>
        <w:tc>
          <w:tcPr>
            <w:tcW w:w="1915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общение не осуществилось или высказывания обучающихся не соответствовали поставленной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      </w:r>
          </w:p>
        </w:tc>
      </w:tr>
      <w:tr w:rsidR="004D6399" w:rsidRPr="004801D6" w:rsidTr="00FD7CF3"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предусмотренном заданием, чтение обучающихся соответствовало программным требованиям для 9 класса.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коммуникативная задача решена, и при этом  обучающиеся полностью поняли и осмыслили содержание прочитанного иноязычного текста за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деталей и частностей, не влияющий на понимание этого текста, в объеме, предусмотренном заданием; чтение обучающихся соответствовало программным требованиям для 9 класса.</w:t>
            </w:r>
          </w:p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 заданием, чтение обучающихся в основном соответствует программным требованиям для 9 класса.</w:t>
            </w:r>
          </w:p>
        </w:tc>
        <w:tc>
          <w:tcPr>
            <w:tcW w:w="1915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 соответствовало программным требованиям для данного класса.</w:t>
            </w:r>
          </w:p>
        </w:tc>
      </w:tr>
      <w:tr w:rsidR="004D6399" w:rsidRPr="004801D6" w:rsidTr="00FD7CF3"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</w:p>
          <w:p w:rsidR="004D6399" w:rsidRPr="004801D6" w:rsidRDefault="004D6399" w:rsidP="004801D6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4801D6">
              <w:rPr>
                <w:color w:val="000000"/>
              </w:rPr>
              <w:t>- умение заполнять официальный бланк (анкету)</w:t>
            </w:r>
          </w:p>
          <w:p w:rsidR="004D6399" w:rsidRPr="004801D6" w:rsidRDefault="004D6399" w:rsidP="004801D6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4801D6">
              <w:t>- умение написать короткое сообщение, связанное с повседневной жизнью обучающихся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pStyle w:val="a5"/>
              <w:shd w:val="clear" w:color="auto" w:fill="FFFFFF"/>
              <w:spacing w:before="20" w:beforeAutospacing="0" w:after="20" w:afterAutospacing="0" w:line="360" w:lineRule="auto"/>
            </w:pPr>
            <w:r w:rsidRPr="004801D6">
              <w:rPr>
                <w:color w:val="000000"/>
              </w:rPr>
              <w:t xml:space="preserve">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</w:t>
            </w:r>
            <w:r w:rsidRPr="004801D6">
              <w:rPr>
                <w:color w:val="000000"/>
              </w:rPr>
              <w:lastRenderedPageBreak/>
              <w:t>связанности текста за счет фразовых и межфразовых связей.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ставится в том случае, если обучающийся допустил некоторые орфографические и </w:t>
            </w:r>
            <w:r w:rsidRPr="004801D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ошибки, но коммуникативная задача решена полно и точно.</w:t>
            </w:r>
          </w:p>
        </w:tc>
        <w:tc>
          <w:tcPr>
            <w:tcW w:w="1914" w:type="dxa"/>
          </w:tcPr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ставится в том случае, если обучающийся допустил некоторые орфографические, грамматические и синтаксические ошибки; коммуникативная задача решена, но не полно и не точно.</w:t>
            </w:r>
          </w:p>
        </w:tc>
        <w:tc>
          <w:tcPr>
            <w:tcW w:w="1915" w:type="dxa"/>
          </w:tcPr>
          <w:p w:rsidR="004D6399" w:rsidRPr="004801D6" w:rsidRDefault="004D6399" w:rsidP="004801D6">
            <w:pPr>
              <w:pStyle w:val="a5"/>
              <w:shd w:val="clear" w:color="auto" w:fill="FFFFFF"/>
              <w:spacing w:before="20" w:beforeAutospacing="0" w:after="20" w:afterAutospacing="0" w:line="360" w:lineRule="auto"/>
              <w:rPr>
                <w:color w:val="000000"/>
              </w:rPr>
            </w:pPr>
            <w:r w:rsidRPr="004801D6">
              <w:rPr>
                <w:color w:val="000000"/>
              </w:rPr>
              <w:t>ставится в том случае, если коммуникативная задача не решена.</w:t>
            </w:r>
          </w:p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399" w:rsidRPr="004801D6" w:rsidRDefault="004D6399" w:rsidP="004801D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78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0"/>
        <w:gridCol w:w="7640"/>
      </w:tblGrid>
      <w:tr w:rsidR="004D6399" w:rsidRPr="004801D6" w:rsidTr="00855072">
        <w:tc>
          <w:tcPr>
            <w:tcW w:w="634" w:type="pct"/>
          </w:tcPr>
          <w:p w:rsidR="004D6399" w:rsidRPr="004801D6" w:rsidRDefault="004D6399" w:rsidP="004801D6">
            <w:pPr>
              <w:pStyle w:val="a5"/>
              <w:spacing w:line="360" w:lineRule="auto"/>
            </w:pPr>
            <w:r w:rsidRPr="004801D6">
              <w:t>Лексико-грамматические знания и навыки</w:t>
            </w:r>
          </w:p>
          <w:p w:rsidR="004D6399" w:rsidRPr="004801D6" w:rsidRDefault="004D6399" w:rsidP="004801D6">
            <w:pPr>
              <w:pStyle w:val="a5"/>
              <w:spacing w:line="360" w:lineRule="auto"/>
            </w:pPr>
          </w:p>
        </w:tc>
        <w:tc>
          <w:tcPr>
            <w:tcW w:w="4366" w:type="pct"/>
          </w:tcPr>
          <w:p w:rsidR="004D6399" w:rsidRPr="004801D6" w:rsidRDefault="004D6399" w:rsidP="004801D6">
            <w:pPr>
              <w:pStyle w:val="a5"/>
              <w:spacing w:line="360" w:lineRule="auto"/>
              <w:rPr>
                <w:spacing w:val="-10"/>
              </w:rPr>
            </w:pPr>
            <w:r w:rsidRPr="004801D6">
              <w:rPr>
                <w:spacing w:val="-10"/>
              </w:rPr>
              <w:t>Учащийся средней общеобразовательной школы, изучающий иностранный язык, должен:-</w:t>
            </w:r>
            <w:r w:rsidRPr="004801D6">
              <w:rPr>
                <w:spacing w:val="-22"/>
              </w:rPr>
              <w:t xml:space="preserve"> знать/ понимать новые лексические единицы,  связан</w:t>
            </w:r>
            <w:r w:rsidRPr="004801D6">
              <w:t>ные с предложенной тематикой;</w:t>
            </w:r>
            <w:r w:rsidRPr="004801D6">
              <w:rPr>
                <w:spacing w:val="-20"/>
              </w:rPr>
              <w:t>- знать/понимать языковой материал: оценочную  лек</w:t>
            </w:r>
            <w:r w:rsidRPr="004801D6">
              <w:rPr>
                <w:spacing w:val="-21"/>
              </w:rPr>
              <w:t>сику, единицы  речевого этикета, обслуживающие  ситуа</w:t>
            </w:r>
            <w:r w:rsidRPr="004801D6">
              <w:t>ции общения в рамках предлагаемой тематики;</w:t>
            </w:r>
            <w:r w:rsidRPr="004801D6">
              <w:rPr>
                <w:spacing w:val="-16"/>
              </w:rPr>
              <w:t>- знать/понимать значения изученных видовременных</w:t>
            </w:r>
            <w:r w:rsidRPr="004801D6">
              <w:rPr>
                <w:spacing w:val="-21"/>
              </w:rPr>
              <w:t xml:space="preserve"> глагольных форм, неличных форм глагола, </w:t>
            </w:r>
            <w:r w:rsidRPr="004801D6">
              <w:t>причины, следствия.</w:t>
            </w:r>
          </w:p>
        </w:tc>
      </w:tr>
      <w:tr w:rsidR="004D6399" w:rsidRPr="004801D6" w:rsidTr="00855072">
        <w:tc>
          <w:tcPr>
            <w:tcW w:w="634" w:type="pct"/>
          </w:tcPr>
          <w:p w:rsidR="004D6399" w:rsidRPr="004801D6" w:rsidRDefault="004D6399" w:rsidP="004801D6">
            <w:pPr>
              <w:pStyle w:val="a5"/>
              <w:spacing w:line="360" w:lineRule="auto"/>
            </w:pPr>
            <w:r w:rsidRPr="004801D6">
              <w:t>Социокультурные знания и умения</w:t>
            </w:r>
          </w:p>
        </w:tc>
        <w:tc>
          <w:tcPr>
            <w:tcW w:w="4366" w:type="pct"/>
          </w:tcPr>
          <w:p w:rsidR="004D6399" w:rsidRPr="004801D6" w:rsidRDefault="004D6399" w:rsidP="004801D6">
            <w:pPr>
              <w:pStyle w:val="a5"/>
              <w:spacing w:line="360" w:lineRule="auto"/>
              <w:rPr>
                <w:spacing w:val="-10"/>
              </w:rPr>
            </w:pPr>
            <w:r w:rsidRPr="004801D6">
              <w:rPr>
                <w:spacing w:val="-10"/>
              </w:rPr>
              <w:t>Учащийся средней общеобразовательной школы, изучающий иностранный язык, должен:</w:t>
            </w:r>
            <w:r w:rsidRPr="004801D6">
              <w:rPr>
                <w:spacing w:val="-21"/>
              </w:rPr>
              <w:t>знать  / понимать  лингвострановедческую  и страновед</w:t>
            </w:r>
            <w:r w:rsidRPr="004801D6">
              <w:t>ческую информацию,  расширенную за счет новой тема</w:t>
            </w:r>
            <w:r w:rsidRPr="004801D6">
              <w:rPr>
                <w:spacing w:val="-17"/>
              </w:rPr>
              <w:t>тики и проблематики речевого общения.</w:t>
            </w:r>
          </w:p>
        </w:tc>
      </w:tr>
    </w:tbl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Обучение второму иностранному языку в 9 классе является  средним этапом. Особенности содержания курса обусловлены спецификой развития школьников. Личностно ориентированный и деятельностный подходы к обучению иностранному языку позволяют учитывать возрастные изменения учащихся основной школы, которые обусловлены переходом от детства к взрослению.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учитывается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</w:t>
      </w:r>
      <w:r w:rsidRPr="004801D6">
        <w:rPr>
          <w:rFonts w:ascii="Times New Roman" w:hAnsi="Times New Roman"/>
          <w:sz w:val="24"/>
          <w:szCs w:val="24"/>
        </w:rPr>
        <w:lastRenderedPageBreak/>
        <w:t>равноправия, ответственности и т. д.), также получают дальнейшее развитие интеллектуальные умения учащихся, т.е. умение рассуждать, анализировать, сравнивать, оценивать социокультурные и языковые явления.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Style w:val="c0"/>
          <w:rFonts w:ascii="Times New Roman" w:hAnsi="Times New Roman"/>
          <w:color w:val="000000"/>
          <w:sz w:val="24"/>
          <w:szCs w:val="24"/>
        </w:rPr>
      </w:pPr>
      <w:r w:rsidRPr="004801D6">
        <w:rPr>
          <w:rStyle w:val="c0"/>
          <w:rFonts w:ascii="Times New Roman" w:hAnsi="Times New Roman"/>
          <w:color w:val="000000"/>
          <w:sz w:val="24"/>
          <w:szCs w:val="24"/>
        </w:rPr>
        <w:t>На этом этапе (9 й класс) совершенствуются и развиваются приобретенные на предыдущем этапе обучения знания, навыки и умения.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Данная рабочая программа обеспечивает достижение личностных, метапредметных и предметных результатов освоения учебного предмета «Иностранный язык»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Личностными результатами являются: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Отечеству; осознании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учащихся 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Pr="004801D6">
        <w:rPr>
          <w:rFonts w:ascii="Times New Roman" w:hAnsi="Times New Roman"/>
          <w:sz w:val="24"/>
          <w:szCs w:val="24"/>
        </w:rPr>
        <w:lastRenderedPageBreak/>
        <w:t xml:space="preserve">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</w:t>
      </w:r>
      <w:bookmarkStart w:id="0" w:name="10"/>
      <w:bookmarkEnd w:id="0"/>
      <w:r w:rsidRPr="004801D6">
        <w:rPr>
          <w:rFonts w:ascii="Times New Roman" w:hAnsi="Times New Roman"/>
          <w:sz w:val="24"/>
          <w:szCs w:val="24"/>
        </w:rPr>
        <w:t xml:space="preserve">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стремление к совершенствованию речевой культуры в целом;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11"/>
      <w:bookmarkEnd w:id="1"/>
      <w:r w:rsidRPr="004801D6">
        <w:rPr>
          <w:rFonts w:ascii="Times New Roman" w:hAnsi="Times New Roman"/>
          <w:sz w:val="24"/>
          <w:szCs w:val="24"/>
        </w:rPr>
        <w:t xml:space="preserve">формирование общекультурной и этнической </w:t>
      </w:r>
      <w:bookmarkStart w:id="2" w:name="_GoBack"/>
      <w:bookmarkEnd w:id="2"/>
      <w:r w:rsidRPr="004801D6">
        <w:rPr>
          <w:rFonts w:ascii="Times New Roman" w:hAnsi="Times New Roman"/>
          <w:sz w:val="24"/>
          <w:szCs w:val="24"/>
        </w:rPr>
        <w:t>идентичности как составляющих гражданской идентичности личности;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Метапредметными результатами являются: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lastRenderedPageBreak/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путидостижения целей, осознанно выбирать наиболее эффективные способы решения учебных и познавательных задач;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D6399" w:rsidRPr="004801D6" w:rsidRDefault="004D6399" w:rsidP="004801D6">
      <w:pPr>
        <w:spacing w:after="0" w:line="360" w:lineRule="auto"/>
        <w:ind w:firstLine="30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12"/>
      <w:bookmarkEnd w:id="3"/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 xml:space="preserve">Предметными результатами являются: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В коммуникативной сфере</w:t>
      </w:r>
      <w:r w:rsidRPr="004801D6">
        <w:rPr>
          <w:rFonts w:ascii="Times New Roman" w:hAnsi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4801D6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4D6399" w:rsidRPr="004801D6" w:rsidRDefault="004D6399" w:rsidP="004801D6">
      <w:pPr>
        <w:pStyle w:val="c8c20c9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</w:p>
    <w:p w:rsidR="004D6399" w:rsidRPr="004801D6" w:rsidRDefault="004D6399" w:rsidP="004801D6">
      <w:pPr>
        <w:pStyle w:val="c8c20c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801D6">
        <w:rPr>
          <w:rStyle w:val="c0"/>
          <w:color w:val="000000"/>
        </w:rPr>
        <w:lastRenderedPageBreak/>
        <w:t>Усвоение языковых средств общения интегрируется в общую работу по развитию у учащихся умений использовать язык как средство межкультурной коммуникации. На данном этапе совершенствуются произносительные навыки учащихся, развиваются механизмы устного восприятия французской речи, а также умения контролировать свое произношение.      </w:t>
      </w:r>
    </w:p>
    <w:p w:rsidR="004D6399" w:rsidRPr="004801D6" w:rsidRDefault="004D6399" w:rsidP="004801D6">
      <w:pPr>
        <w:pStyle w:val="c8c20c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801D6">
        <w:rPr>
          <w:rStyle w:val="c0"/>
          <w:color w:val="000000"/>
        </w:rPr>
        <w:t>На втором этапе осуществляется работа по активизации ранее изученных слов и грамматических явлений, а также по тренировке учащихся в употреблении новых грамматических и лексических явлений, по развитию их умений систематизировать и обобщать языковые явления.</w:t>
      </w:r>
    </w:p>
    <w:p w:rsidR="004D6399" w:rsidRPr="004801D6" w:rsidRDefault="004D6399" w:rsidP="004801D6">
      <w:pPr>
        <w:pStyle w:val="c8c9"/>
        <w:spacing w:before="0" w:beforeAutospacing="0" w:after="0" w:afterAutospacing="0" w:line="360" w:lineRule="auto"/>
        <w:jc w:val="both"/>
        <w:rPr>
          <w:color w:val="000000"/>
        </w:rPr>
      </w:pPr>
      <w:r w:rsidRPr="004801D6">
        <w:rPr>
          <w:rStyle w:val="c0"/>
          <w:color w:val="000000"/>
        </w:rPr>
        <w:t>       Как и на предыдущем этапе, ставится задача развить у учащихся навыки и умения не только практически использовать лексические единицы в собственных высказываниях, но и узнавать их, а также догадываться о значении незнакомых слов.      </w:t>
      </w:r>
    </w:p>
    <w:p w:rsidR="004D6399" w:rsidRPr="004801D6" w:rsidRDefault="004D6399" w:rsidP="004801D6">
      <w:pPr>
        <w:pStyle w:val="c8c20c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801D6">
        <w:rPr>
          <w:rStyle w:val="c0"/>
          <w:color w:val="000000"/>
        </w:rPr>
        <w:t>Большое внимание уделяется формированию потенциального и индивидуального словаря учащихся, развитию языковой догадки в процессе работы над аутентичным текстом. Особенность настоящего этапа заключается также в интенсивной работе по систематическому повторению изученной ранее лексики в новых, сходных с предыдущими, «тематических» контекстах и по стимулированию учащихся к использованию усвоенной лексики в новых ситуациях устного и письменного общения.</w:t>
      </w:r>
    </w:p>
    <w:p w:rsidR="004D6399" w:rsidRPr="004801D6" w:rsidRDefault="004D6399" w:rsidP="004801D6">
      <w:pPr>
        <w:pStyle w:val="c8c20c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801D6">
        <w:rPr>
          <w:rStyle w:val="c0"/>
          <w:color w:val="000000"/>
        </w:rPr>
        <w:t>Совершенствуются также навыки работы со справочниками, одно- и двуязычными словарями.</w:t>
      </w:r>
    </w:p>
    <w:p w:rsidR="004D6399" w:rsidRPr="004801D6" w:rsidRDefault="004D6399" w:rsidP="004801D6">
      <w:pPr>
        <w:pStyle w:val="c9c28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На данном этапе расширяются грамматические знания, полученные учащимися в предыдущем классе, совершенствуются ранее приобретенные грамматические навыки, усваиваются более сложные грамматические явления.</w:t>
      </w:r>
      <w:r w:rsidRPr="004801D6">
        <w:rPr>
          <w:rStyle w:val="c5"/>
          <w:color w:val="000000"/>
        </w:rPr>
        <w:t> </w:t>
      </w:r>
    </w:p>
    <w:p w:rsidR="004D6399" w:rsidRPr="004801D6" w:rsidRDefault="004D6399" w:rsidP="004801D6">
      <w:pPr>
        <w:pStyle w:val="c9c28c13"/>
        <w:spacing w:before="0" w:beforeAutospacing="0" w:after="0" w:afterAutospacing="0" w:line="360" w:lineRule="auto"/>
        <w:ind w:firstLine="1134"/>
        <w:jc w:val="both"/>
        <w:rPr>
          <w:rStyle w:val="c0c12"/>
          <w:i/>
          <w:iCs/>
          <w:color w:val="000000"/>
        </w:rPr>
      </w:pPr>
    </w:p>
    <w:p w:rsidR="004D6399" w:rsidRPr="004801D6" w:rsidRDefault="004D6399" w:rsidP="004801D6">
      <w:pPr>
        <w:pStyle w:val="c9c28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c12"/>
          <w:i/>
          <w:iCs/>
          <w:color w:val="000000"/>
        </w:rPr>
        <w:t>Говорение</w:t>
      </w:r>
    </w:p>
    <w:p w:rsidR="004D6399" w:rsidRPr="004801D6" w:rsidRDefault="004D6399" w:rsidP="004801D6">
      <w:pPr>
        <w:pStyle w:val="c9c28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Диалогическая речь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Обучающиеся должны уметь: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без предварительной подготовки вести несложную беседу с речевым партнером, представляющим страну изучаемого языка, о себе, своих интересах и увлечениях, занятиях и планах на будущее, своих близких и друзьях, своей школе, изучаемых предметах и школьной жизни, своем городе (селе), своей области или республике, своей стране и странах французского языка (диалог этикетного характера, диалог-расспрос, диалог-побуждение к действию, диалог-обмен мнениями), правильно оформляя свои речевые реакции, адекватно реагируя на реплики собеседника.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lastRenderedPageBreak/>
        <w:t>• без предварительной подготовки обмениваться мнениями с речевым партнером, представляющим страну изучаемого языка, в связи с содержанием увиденного, услышанного или прочитанного и в соответствии с предъявленной коммуникативной задачей («проинформировать друг друга», «обсудить», «сопоставить впечатления» и т. п.), используя этикетные формулы речи проявляя речевую инициативу, выражая личную точку зрения по обсуждаемому вопросу и убеждая в ее справедливости peчевого партнера, правильно оформляя свои речевые реакции - адекватно реагируя на реплики собеседника.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Монологическая речь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 Обучающиеся должны уметь: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без предварительной подготовки делать связное сообщение речевому партнеру, представляющему страну изучаемого языка, о себе, своих близких и друзьях, своем классе и своей школе, своем городе или селе, своем крае, своей стране по</w:t>
      </w:r>
      <w:r w:rsidRPr="004801D6">
        <w:rPr>
          <w:rStyle w:val="c0c12"/>
          <w:i/>
          <w:iCs/>
          <w:color w:val="000000"/>
        </w:rPr>
        <w:t> </w:t>
      </w:r>
      <w:r w:rsidRPr="004801D6">
        <w:rPr>
          <w:rStyle w:val="c0"/>
          <w:color w:val="000000"/>
        </w:rPr>
        <w:t>предложенной теме, используя один из трех основных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коммуникативных</w:t>
      </w:r>
      <w:r w:rsidRPr="004801D6">
        <w:rPr>
          <w:rStyle w:val="apple-converted-space"/>
          <w:i/>
          <w:iCs/>
          <w:color w:val="000000"/>
        </w:rPr>
        <w:t> </w:t>
      </w:r>
      <w:r w:rsidRPr="004801D6">
        <w:rPr>
          <w:rStyle w:val="c0"/>
          <w:color w:val="000000"/>
        </w:rPr>
        <w:t>типов речи — описание, повествование или рассуждение, выражая личное отношение к предмету высказывания и правильно оформляя его без предварительной подготовки, передавать речевому партнеру, представляющему страну изучаемого языка, основное и держание прослушанного или прочитанного на французском язык текста, выражая свое отношение к предмету высказывания, правильно оформляя его, — в пределах языкового материи и тематики, предусмотренных для II этапа обучения.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c12"/>
          <w:i/>
          <w:iCs/>
          <w:color w:val="000000"/>
        </w:rPr>
        <w:t>Аудирование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Обучающиеся должны уметь: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полностью и точно понимать сообщения монологическом характера или диалоги объемом не менее 1000 печатных знаков, впервые предъявляемые с голоса учителя или в звукозаписи;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понимать основное содержание аудиотекстов монологического или диалогического характера, впервые предъявляемых с голоса учителя или в звукозаписи, построенных на освоенном в устной речи тематическом материале и допускающих включение отдельных явлений грамматики, а также до 3—4% незнакомых слов.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c12"/>
          <w:i/>
          <w:iCs/>
          <w:color w:val="000000"/>
        </w:rPr>
        <w:t>Чтение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Обучающиеся должны уметь: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с целью извлечения полной информации читать про себя из расчета не менее 1000-1300 печатных знаков за один академический час впервые предъявляемые, адаптированные тексты жанров бытового повествования и научно-популярного;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 xml:space="preserve">• с целью извлечения основной информации читать про себя из расчета не менее 500-600 печатных знаков в минуту впервые предъявляемые адаптированные тексты </w:t>
      </w:r>
      <w:r w:rsidRPr="004801D6">
        <w:rPr>
          <w:rStyle w:val="c0"/>
          <w:color w:val="000000"/>
        </w:rPr>
        <w:lastRenderedPageBreak/>
        <w:t>научно-популярного и газетно-публицистического жанров (культурная хроника, сообщения о знаменательных датах, визитах делегаций и т. п.).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c12"/>
          <w:i/>
          <w:iCs/>
          <w:color w:val="000000"/>
        </w:rPr>
        <w:t>Письмо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Обучающиеся должны уметь: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написать зарубежному сверстнику личное письмо нескольких разновидностей (письмо-поздравление, письмо-благодарность, письмо-уведомление, письмо-запрос и др.) на основе имеющихся типовых образцов и с соблюдением этикетных форм письменной речи;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составить и записать план прочитанного текста с использованием ключевых слов и опорных предложений, найти в тексте и выписать ответы на предложенные вопросы по его содержанию.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c10"/>
          <w:b/>
          <w:bCs/>
          <w:color w:val="000000"/>
        </w:rPr>
        <w:t>Специальные навыки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c12"/>
          <w:i/>
          <w:iCs/>
          <w:color w:val="000000"/>
        </w:rPr>
        <w:t>Фонетические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Школьникам предоставляется возможность овладеть: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интонацией сложносочиненного и сложноподчиненного предложений;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произношением и написанием ряда заимствованных слов.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c10"/>
          <w:b/>
          <w:bCs/>
          <w:color w:val="000000"/>
        </w:rPr>
        <w:t> Лексическая сторона речи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c10"/>
          <w:b/>
          <w:bCs/>
          <w:color w:val="000000"/>
        </w:rPr>
        <w:t>1.</w:t>
      </w:r>
      <w:r w:rsidRPr="004801D6">
        <w:rPr>
          <w:rStyle w:val="apple-converted-space"/>
          <w:b/>
          <w:bCs/>
          <w:color w:val="000000"/>
        </w:rPr>
        <w:t> </w:t>
      </w:r>
      <w:r w:rsidRPr="004801D6">
        <w:rPr>
          <w:rStyle w:val="c0"/>
          <w:color w:val="000000"/>
        </w:rPr>
        <w:t>Обучающиеся должны овладеть дополнительно к усвоенным ранее примерно 450—480 лексическими единицами, включающими устойчивые словосочетания и реплики-клише.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2. Знать и владеть некоторыми словообразовательными средствами: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префиксом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in- (im-)</w:t>
      </w:r>
      <w:r w:rsidRPr="004801D6">
        <w:rPr>
          <w:rStyle w:val="apple-converted-space"/>
          <w:i/>
          <w:iCs/>
          <w:color w:val="000000"/>
        </w:rPr>
        <w:t> </w:t>
      </w:r>
      <w:r w:rsidRPr="004801D6">
        <w:rPr>
          <w:rStyle w:val="c0"/>
          <w:color w:val="000000"/>
        </w:rPr>
        <w:t>с прилагательными;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словосложением: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глагол + существительное: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ип porte</w:t>
      </w:r>
      <w:r w:rsidRPr="004801D6">
        <w:rPr>
          <w:rStyle w:val="apple-converted-space"/>
          <w:i/>
          <w:iCs/>
          <w:color w:val="000000"/>
        </w:rPr>
        <w:t> </w:t>
      </w:r>
      <w:r w:rsidRPr="004801D6">
        <w:rPr>
          <w:rStyle w:val="c0"/>
          <w:color w:val="000000"/>
        </w:rPr>
        <w:t>—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monnaie, un cache</w:t>
      </w:r>
      <w:r w:rsidRPr="004801D6">
        <w:rPr>
          <w:rStyle w:val="apple-converted-space"/>
          <w:i/>
          <w:iCs/>
          <w:color w:val="000000"/>
        </w:rPr>
        <w:t> </w:t>
      </w:r>
      <w:r w:rsidRPr="004801D6">
        <w:rPr>
          <w:rStyle w:val="c0"/>
          <w:color w:val="000000"/>
        </w:rPr>
        <w:t>—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nez; un porte</w:t>
      </w:r>
      <w:r w:rsidRPr="004801D6">
        <w:rPr>
          <w:rStyle w:val="apple-converted-space"/>
          <w:i/>
          <w:iCs/>
          <w:color w:val="000000"/>
        </w:rPr>
        <w:t> </w:t>
      </w:r>
      <w:r w:rsidRPr="004801D6">
        <w:rPr>
          <w:rStyle w:val="c0"/>
          <w:color w:val="000000"/>
        </w:rPr>
        <w:t>—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manteau</w:t>
      </w:r>
      <w:r w:rsidRPr="004801D6">
        <w:rPr>
          <w:rStyle w:val="apple-converted-space"/>
          <w:i/>
          <w:iCs/>
          <w:color w:val="000000"/>
        </w:rPr>
        <w:t> </w:t>
      </w:r>
      <w:r w:rsidRPr="004801D6">
        <w:rPr>
          <w:rStyle w:val="c0"/>
          <w:color w:val="000000"/>
        </w:rPr>
        <w:t>и существительное + существительное: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un divan</w:t>
      </w:r>
      <w:r w:rsidRPr="004801D6">
        <w:rPr>
          <w:rStyle w:val="apple-converted-space"/>
          <w:i/>
          <w:iCs/>
          <w:color w:val="000000"/>
        </w:rPr>
        <w:t> </w:t>
      </w:r>
      <w:r w:rsidRPr="004801D6">
        <w:rPr>
          <w:rStyle w:val="c0"/>
          <w:color w:val="000000"/>
        </w:rPr>
        <w:t>—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lit.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3. Использовать интернационализмы.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 Грамматическая сторона речи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 Синтаксис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Обучающимся предлагаются для активного употребления: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спряжение глаголов I, III группы в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Imparfait ,Passé composé;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  <w:lang w:val="fr-FR"/>
        </w:rPr>
      </w:pPr>
      <w:r w:rsidRPr="004801D6">
        <w:rPr>
          <w:rStyle w:val="c0"/>
          <w:color w:val="000000"/>
          <w:lang w:val="fr-FR"/>
        </w:rPr>
        <w:t xml:space="preserve">— </w:t>
      </w:r>
      <w:r w:rsidRPr="004801D6">
        <w:rPr>
          <w:rStyle w:val="c0"/>
          <w:color w:val="000000"/>
        </w:rPr>
        <w:t>предложения</w:t>
      </w:r>
      <w:r w:rsidRPr="004801D6">
        <w:rPr>
          <w:rStyle w:val="c0"/>
          <w:color w:val="000000"/>
          <w:lang w:val="fr-FR"/>
        </w:rPr>
        <w:t xml:space="preserve"> </w:t>
      </w:r>
      <w:r w:rsidRPr="004801D6">
        <w:rPr>
          <w:rStyle w:val="c0"/>
          <w:color w:val="000000"/>
        </w:rPr>
        <w:t>с</w:t>
      </w:r>
      <w:r w:rsidRPr="004801D6">
        <w:rPr>
          <w:rStyle w:val="c0"/>
          <w:color w:val="000000"/>
          <w:lang w:val="fr-FR"/>
        </w:rPr>
        <w:t xml:space="preserve"> </w:t>
      </w:r>
      <w:r w:rsidRPr="004801D6">
        <w:rPr>
          <w:rStyle w:val="c0"/>
          <w:color w:val="000000"/>
        </w:rPr>
        <w:t>конструкцией</w:t>
      </w:r>
      <w:r w:rsidRPr="004801D6">
        <w:rPr>
          <w:rStyle w:val="apple-converted-space"/>
          <w:color w:val="000000"/>
          <w:lang w:val="fr-FR"/>
        </w:rPr>
        <w:t> </w:t>
      </w:r>
      <w:r w:rsidRPr="004801D6">
        <w:rPr>
          <w:rStyle w:val="c0c12"/>
          <w:i/>
          <w:iCs/>
          <w:color w:val="000000"/>
          <w:lang w:val="fr-FR"/>
        </w:rPr>
        <w:t>il faut, il a fallu, il fallait;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сложносочиненные и сложноподчиненные предложения с союзами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et, que, mais ,parce que, si.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 Морфология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Учащиеся учатся образовывать и использовать в речи: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lastRenderedPageBreak/>
        <w:t>— различные формы частичного артикля с существительными, обозначающими вещество, качество;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личные приглагольные местоимения в функции прямого и косвенного дополнений;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местоимения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еп</w:t>
      </w:r>
      <w:r w:rsidRPr="004801D6">
        <w:rPr>
          <w:rStyle w:val="apple-converted-space"/>
          <w:i/>
          <w:iCs/>
          <w:color w:val="000000"/>
        </w:rPr>
        <w:t> </w:t>
      </w:r>
      <w:r w:rsidRPr="004801D6">
        <w:rPr>
          <w:rStyle w:val="c0"/>
          <w:color w:val="000000"/>
        </w:rPr>
        <w:t>и у;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степени сравнения прилагательных;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  <w:lang w:val="fr-FR"/>
        </w:rPr>
      </w:pPr>
      <w:r w:rsidRPr="004801D6">
        <w:rPr>
          <w:rStyle w:val="c0"/>
          <w:color w:val="000000"/>
          <w:lang w:val="fr-FR"/>
        </w:rPr>
        <w:t xml:space="preserve">— </w:t>
      </w:r>
      <w:r w:rsidRPr="004801D6">
        <w:rPr>
          <w:rStyle w:val="c0"/>
          <w:color w:val="000000"/>
        </w:rPr>
        <w:t>временные</w:t>
      </w:r>
      <w:r w:rsidRPr="004801D6">
        <w:rPr>
          <w:rStyle w:val="c0"/>
          <w:color w:val="000000"/>
          <w:lang w:val="fr-FR"/>
        </w:rPr>
        <w:t xml:space="preserve"> </w:t>
      </w:r>
      <w:r w:rsidRPr="004801D6">
        <w:rPr>
          <w:rStyle w:val="c0"/>
          <w:color w:val="000000"/>
        </w:rPr>
        <w:t>формы</w:t>
      </w:r>
      <w:r w:rsidRPr="004801D6">
        <w:rPr>
          <w:rStyle w:val="c0c12"/>
          <w:i/>
          <w:iCs/>
          <w:color w:val="000000"/>
          <w:lang w:val="fr-FR"/>
        </w:rPr>
        <w:t xml:space="preserve">  Passé Composé, Imparfait;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возвратные глаголы в основных именных формах;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различные предлоги;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— формы</w:t>
      </w:r>
      <w:r w:rsidRPr="004801D6">
        <w:rPr>
          <w:rStyle w:val="apple-converted-space"/>
          <w:color w:val="000000"/>
        </w:rPr>
        <w:t> </w:t>
      </w:r>
      <w:r w:rsidRPr="004801D6">
        <w:rPr>
          <w:rStyle w:val="c0c12"/>
          <w:i/>
          <w:iCs/>
          <w:color w:val="000000"/>
        </w:rPr>
        <w:t>Futur immédiat, Passé immédiat,</w:t>
      </w:r>
      <w:r w:rsidRPr="004801D6">
        <w:rPr>
          <w:rStyle w:val="apple-converted-space"/>
          <w:i/>
          <w:iCs/>
          <w:color w:val="000000"/>
        </w:rPr>
        <w:t> </w:t>
      </w:r>
      <w:r w:rsidRPr="004801D6">
        <w:rPr>
          <w:rStyle w:val="c0"/>
          <w:color w:val="000000"/>
        </w:rPr>
        <w:t>типичные для устного общения;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c10"/>
          <w:b/>
          <w:bCs/>
          <w:color w:val="000000"/>
        </w:rPr>
        <w:t>Содержательные знания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Обучающиеся должны знать: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географическое положение стран французского языка, их основные природно-климатические особенности;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государственную символику стран французского языка;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наиболее известных представителей науки и искусства стран французского языка;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возраст поступления в школу, продолжительность школьного обучения, его основные этапы, основные типы образовательных учреждений для детей и подростков в нашей стране и странах французского языка.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Обучающиеся должны знать предметное содержание таких тем в рамках очерченных ниже сфер общения, как: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а) социально-бытовая сфера: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семья, взаимоотношения членов семьи, их занятия и профессии;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состояние здоровья членов семьи, здоровый образ жизни;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семейные традиции и праздники;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друзья, взаимоотношения с друзьями, встречи с зарубежными друзьями, переписка с ними;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особенности жизни в городе и на селе;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б) учебно-трудовая сфера: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любимые занятия, кружки по интересам;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наиболее известные профессии и профессиональные занятия, их особенности, отношение к ним; профессии, требующие знания иностранных языков;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основные предметы, изучаемые в нашей и зарубежной школе; иностранные языки, их место в расписании занятий; работа над языком в классе и дома;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lastRenderedPageBreak/>
        <w:t>в) социально-культурная сфера: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свободное время, любимые игры и развлечения, любимые книги и популярные периодические издания, теле- и радиопередачи;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каникулы; путешествия и экскурсии, посещение страны французского языка, посещение зарубежными сверстниками нашей страны;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основные достопримечательности Москвы, Санкт-Петербурга, Парижа, других городов нашей страны и Франции, родного города и родной местности учащихся;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наиболее популярные виды спорта, практикуемые в нашей стране и в странах французского языка, участие в них молодежи.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Общеучебные умения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В процессе практического обучения школьников французскому языку у них должны быть сформированы заново или развиты следующие общеучебные умения: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осуществлять само - и взаимооценку, само - и взаимоконтроль по ходу и результатам самостоятельной работы;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отделять в тексте для аудирования и чтения основное (эксплицитно выраженное) содержание от существенных деталей, а последние — от несущественных;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при формулировании монологических высказываний дифференцированно использовать такие типы речи, как описание, повествование, рассуждение в зависимости от поставленной коммуникативной задачи;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в процессе диалогического общения переспрашивать речевого партнера, добиваясь его понимания, выражать свои мысли иными средствами, добиваясь понимания со стороны речевого партнера;</w:t>
      </w:r>
    </w:p>
    <w:p w:rsidR="004D6399" w:rsidRPr="004801D6" w:rsidRDefault="004D6399" w:rsidP="004801D6">
      <w:pPr>
        <w:pStyle w:val="c8c9c13"/>
        <w:spacing w:before="0" w:beforeAutospacing="0" w:after="0" w:afterAutospacing="0" w:line="360" w:lineRule="auto"/>
        <w:ind w:firstLine="1134"/>
        <w:jc w:val="both"/>
        <w:rPr>
          <w:color w:val="000000"/>
        </w:rPr>
      </w:pPr>
      <w:r w:rsidRPr="004801D6">
        <w:rPr>
          <w:rStyle w:val="c0"/>
          <w:color w:val="000000"/>
        </w:rPr>
        <w:t>• осуществлять языковую догадку о значении незнакомых слов и выражений при аудировании и чтении.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13"/>
      <w:bookmarkEnd w:id="4"/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Социокультурная компетенция: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bookmarkStart w:id="5" w:name="15"/>
      <w:bookmarkEnd w:id="5"/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lastRenderedPageBreak/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представление о сходстве и различиях в традициях своей страны и стран изучаемого языка;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понимание роли владения иностранными языками в современном мире.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Компенсаторная компетенция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переспроса, словарных замен, жестов, мимики.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умение сравнивать языковые явления родного и иностранного языков на уровне отдельными грамматических явлений, слов, словосочетаний, предложений;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владение способами и приёмами дальнейшего самостоятельного изучения иностранных языков.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6" w:name="16"/>
      <w:bookmarkEnd w:id="6"/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представление о языке как средстве выражения чувств, эмоций, основе культуры мышления;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lastRenderedPageBreak/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владение элементарными средствами выражения чувств и эмоций на иностранном языке;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развитие чувства прекрасного в процессе обсуждения со-временных тенденций в живописи, музыке, литературе.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В трудовой сфере: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умение рационально планировать свой учебный труд;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умение работать в соответствии с намеченным планом.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В физической сфере: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— стремление вести здоровый образ жизни (режим труда и отдыха, питание, спорт, фитнес).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7" w:name="17"/>
      <w:bookmarkStart w:id="8" w:name="25"/>
      <w:bookmarkEnd w:id="7"/>
      <w:bookmarkEnd w:id="8"/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Информация об используемом УМК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Данный УМК авторов В. Н. Шацких, О.В.Кузнецовой, И.Н.Кузнецовой является третьим в комплексе под общим названием «</w:t>
      </w:r>
      <w:r w:rsidRPr="004801D6">
        <w:rPr>
          <w:rFonts w:ascii="Times New Roman" w:hAnsi="Times New Roman"/>
          <w:sz w:val="24"/>
          <w:szCs w:val="24"/>
          <w:lang w:val="fr-FR"/>
        </w:rPr>
        <w:t> France</w:t>
      </w:r>
      <w:r w:rsidRPr="004801D6">
        <w:rPr>
          <w:rFonts w:ascii="Times New Roman" w:hAnsi="Times New Roman"/>
          <w:sz w:val="24"/>
          <w:szCs w:val="24"/>
        </w:rPr>
        <w:t xml:space="preserve">: </w:t>
      </w:r>
      <w:r w:rsidRPr="004801D6">
        <w:rPr>
          <w:rFonts w:ascii="Times New Roman" w:hAnsi="Times New Roman"/>
          <w:sz w:val="24"/>
          <w:szCs w:val="24"/>
          <w:lang w:val="fr-FR"/>
        </w:rPr>
        <w:t>langue</w:t>
      </w:r>
      <w:r w:rsidRPr="004801D6">
        <w:rPr>
          <w:rFonts w:ascii="Times New Roman" w:hAnsi="Times New Roman"/>
          <w:sz w:val="24"/>
          <w:szCs w:val="24"/>
        </w:rPr>
        <w:t xml:space="preserve"> </w:t>
      </w:r>
      <w:r w:rsidRPr="004801D6">
        <w:rPr>
          <w:rFonts w:ascii="Times New Roman" w:hAnsi="Times New Roman"/>
          <w:sz w:val="24"/>
          <w:szCs w:val="24"/>
          <w:lang w:val="fr-FR"/>
        </w:rPr>
        <w:t>et</w:t>
      </w:r>
      <w:r w:rsidRPr="004801D6">
        <w:rPr>
          <w:rFonts w:ascii="Times New Roman" w:hAnsi="Times New Roman"/>
          <w:sz w:val="24"/>
          <w:szCs w:val="24"/>
        </w:rPr>
        <w:t xml:space="preserve"> </w:t>
      </w:r>
      <w:r w:rsidRPr="004801D6">
        <w:rPr>
          <w:rFonts w:ascii="Times New Roman" w:hAnsi="Times New Roman"/>
          <w:sz w:val="24"/>
          <w:szCs w:val="24"/>
          <w:lang w:val="fr-FR"/>
        </w:rPr>
        <w:t>culture </w:t>
      </w:r>
      <w:r w:rsidRPr="004801D6">
        <w:rPr>
          <w:rFonts w:ascii="Times New Roman" w:hAnsi="Times New Roman"/>
          <w:sz w:val="24"/>
          <w:szCs w:val="24"/>
        </w:rPr>
        <w:t xml:space="preserve">», предназначенным для обучения французскому языку как второму иностранному на  средней и старшей ступени. Данный комплекс создан на основе «Программы-концепции иноязычного образования </w:t>
      </w:r>
      <w:r w:rsidRPr="004801D6">
        <w:rPr>
          <w:rFonts w:ascii="Times New Roman" w:hAnsi="Times New Roman"/>
          <w:sz w:val="24"/>
          <w:szCs w:val="24"/>
        </w:rPr>
        <w:lastRenderedPageBreak/>
        <w:t xml:space="preserve">(Концепция развития индивидуальности в диалоге культур)», разработанной доктором педагогических наук, профессором Е. И. Пассовым, и учитывает возрастные особенности и специфику обучения второму иностранному языку.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Комплекс состоит из трех УМК, каждый из которых соотносится с определенным уровнем овладения речевым материалом: начальным (</w:t>
      </w:r>
      <w:r w:rsidRPr="004801D6">
        <w:rPr>
          <w:rFonts w:ascii="Times New Roman" w:hAnsi="Times New Roman"/>
          <w:sz w:val="24"/>
          <w:szCs w:val="24"/>
          <w:lang w:val="fr-FR"/>
        </w:rPr>
        <w:t>d</w:t>
      </w:r>
      <w:r w:rsidRPr="004801D6">
        <w:rPr>
          <w:rFonts w:ascii="Times New Roman" w:hAnsi="Times New Roman"/>
          <w:sz w:val="24"/>
          <w:szCs w:val="24"/>
        </w:rPr>
        <w:t>é</w:t>
      </w:r>
      <w:r w:rsidRPr="004801D6">
        <w:rPr>
          <w:rFonts w:ascii="Times New Roman" w:hAnsi="Times New Roman"/>
          <w:sz w:val="24"/>
          <w:szCs w:val="24"/>
          <w:lang w:val="fr-FR"/>
        </w:rPr>
        <w:t>butant</w:t>
      </w:r>
      <w:r w:rsidRPr="004801D6">
        <w:rPr>
          <w:rFonts w:ascii="Times New Roman" w:hAnsi="Times New Roman"/>
          <w:sz w:val="24"/>
          <w:szCs w:val="24"/>
        </w:rPr>
        <w:t>), средним (</w:t>
      </w:r>
      <w:r w:rsidRPr="004801D6">
        <w:rPr>
          <w:rFonts w:ascii="Times New Roman" w:hAnsi="Times New Roman"/>
          <w:sz w:val="24"/>
          <w:szCs w:val="24"/>
          <w:lang w:val="fr-FR"/>
        </w:rPr>
        <w:t>inyrtm</w:t>
      </w:r>
      <w:r w:rsidRPr="004801D6">
        <w:rPr>
          <w:rFonts w:ascii="Times New Roman" w:hAnsi="Times New Roman"/>
          <w:sz w:val="24"/>
          <w:szCs w:val="24"/>
        </w:rPr>
        <w:t>é</w:t>
      </w:r>
      <w:r w:rsidRPr="004801D6">
        <w:rPr>
          <w:rFonts w:ascii="Times New Roman" w:hAnsi="Times New Roman"/>
          <w:sz w:val="24"/>
          <w:szCs w:val="24"/>
          <w:lang w:val="fr-FR"/>
        </w:rPr>
        <w:t>diaire</w:t>
      </w:r>
      <w:r w:rsidRPr="004801D6">
        <w:rPr>
          <w:rFonts w:ascii="Times New Roman" w:hAnsi="Times New Roman"/>
          <w:sz w:val="24"/>
          <w:szCs w:val="24"/>
        </w:rPr>
        <w:t>), продвинутым (</w:t>
      </w:r>
      <w:r w:rsidRPr="004801D6">
        <w:rPr>
          <w:rFonts w:ascii="Times New Roman" w:hAnsi="Times New Roman"/>
          <w:sz w:val="24"/>
          <w:szCs w:val="24"/>
          <w:lang w:val="fr-FR"/>
        </w:rPr>
        <w:t>avanc</w:t>
      </w:r>
      <w:r w:rsidRPr="004801D6">
        <w:rPr>
          <w:rFonts w:ascii="Times New Roman" w:hAnsi="Times New Roman"/>
          <w:sz w:val="24"/>
          <w:szCs w:val="24"/>
        </w:rPr>
        <w:t xml:space="preserve">é). Подобная организация комплекса – без конкретной привязки к определенному классу – позволяет использовать его на разных ступенях обучения.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Материал соответствует  Федеральному государственному образовательному стандарту основного общего образования, новому базисному учебному плану. Это обеспечивает полное соответствие целей и задач УМК, тематики и результатов обучения требованиям федеральных документов.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УМК  также отвечает требованиям европейских стандартов (</w:t>
      </w:r>
      <w:r w:rsidRPr="004801D6">
        <w:rPr>
          <w:rFonts w:ascii="Times New Roman" w:hAnsi="Times New Roman"/>
          <w:sz w:val="24"/>
          <w:szCs w:val="24"/>
          <w:lang w:val="fr-FR"/>
        </w:rPr>
        <w:t>Cadre</w:t>
      </w:r>
      <w:r w:rsidRPr="004801D6">
        <w:rPr>
          <w:rFonts w:ascii="Times New Roman" w:hAnsi="Times New Roman"/>
          <w:sz w:val="24"/>
          <w:szCs w:val="24"/>
        </w:rPr>
        <w:t xml:space="preserve"> </w:t>
      </w:r>
      <w:r w:rsidRPr="004801D6">
        <w:rPr>
          <w:rFonts w:ascii="Times New Roman" w:hAnsi="Times New Roman"/>
          <w:sz w:val="24"/>
          <w:szCs w:val="24"/>
          <w:lang w:val="fr-FR"/>
        </w:rPr>
        <w:t>europ</w:t>
      </w:r>
      <w:r w:rsidRPr="004801D6">
        <w:rPr>
          <w:rFonts w:ascii="Times New Roman" w:hAnsi="Times New Roman"/>
          <w:sz w:val="24"/>
          <w:szCs w:val="24"/>
        </w:rPr>
        <w:t>é</w:t>
      </w:r>
      <w:r w:rsidRPr="004801D6">
        <w:rPr>
          <w:rFonts w:ascii="Times New Roman" w:hAnsi="Times New Roman"/>
          <w:sz w:val="24"/>
          <w:szCs w:val="24"/>
          <w:lang w:val="fr-FR"/>
        </w:rPr>
        <w:t>en</w:t>
      </w:r>
      <w:r w:rsidRPr="004801D6">
        <w:rPr>
          <w:rFonts w:ascii="Times New Roman" w:hAnsi="Times New Roman"/>
          <w:sz w:val="24"/>
          <w:szCs w:val="24"/>
        </w:rPr>
        <w:t xml:space="preserve"> </w:t>
      </w:r>
      <w:r w:rsidRPr="004801D6">
        <w:rPr>
          <w:rFonts w:ascii="Times New Roman" w:hAnsi="Times New Roman"/>
          <w:sz w:val="24"/>
          <w:szCs w:val="24"/>
          <w:lang w:val="fr-FR"/>
        </w:rPr>
        <w:t>commun</w:t>
      </w:r>
      <w:r w:rsidRPr="004801D6">
        <w:rPr>
          <w:rFonts w:ascii="Times New Roman" w:hAnsi="Times New Roman"/>
          <w:sz w:val="24"/>
          <w:szCs w:val="24"/>
        </w:rPr>
        <w:t xml:space="preserve"> </w:t>
      </w:r>
      <w:r w:rsidRPr="004801D6">
        <w:rPr>
          <w:rFonts w:ascii="Times New Roman" w:hAnsi="Times New Roman"/>
          <w:sz w:val="24"/>
          <w:szCs w:val="24"/>
          <w:lang w:val="fr-FR"/>
        </w:rPr>
        <w:t>de</w:t>
      </w:r>
      <w:r w:rsidRPr="004801D6">
        <w:rPr>
          <w:rFonts w:ascii="Times New Roman" w:hAnsi="Times New Roman"/>
          <w:sz w:val="24"/>
          <w:szCs w:val="24"/>
        </w:rPr>
        <w:t xml:space="preserve"> </w:t>
      </w:r>
      <w:r w:rsidRPr="004801D6">
        <w:rPr>
          <w:rFonts w:ascii="Times New Roman" w:hAnsi="Times New Roman"/>
          <w:sz w:val="24"/>
          <w:szCs w:val="24"/>
          <w:lang w:val="fr-FR"/>
        </w:rPr>
        <w:t>r</w:t>
      </w:r>
      <w:r w:rsidRPr="004801D6">
        <w:rPr>
          <w:rFonts w:ascii="Times New Roman" w:hAnsi="Times New Roman"/>
          <w:sz w:val="24"/>
          <w:szCs w:val="24"/>
        </w:rPr>
        <w:t>é</w:t>
      </w:r>
      <w:r w:rsidRPr="004801D6">
        <w:rPr>
          <w:rFonts w:ascii="Times New Roman" w:hAnsi="Times New Roman"/>
          <w:sz w:val="24"/>
          <w:szCs w:val="24"/>
          <w:lang w:val="fr-FR"/>
        </w:rPr>
        <w:t>f</w:t>
      </w:r>
      <w:r w:rsidRPr="004801D6">
        <w:rPr>
          <w:rFonts w:ascii="Times New Roman" w:hAnsi="Times New Roman"/>
          <w:sz w:val="24"/>
          <w:szCs w:val="24"/>
        </w:rPr>
        <w:t>é</w:t>
      </w:r>
      <w:r w:rsidRPr="004801D6">
        <w:rPr>
          <w:rFonts w:ascii="Times New Roman" w:hAnsi="Times New Roman"/>
          <w:sz w:val="24"/>
          <w:szCs w:val="24"/>
          <w:lang w:val="fr-FR"/>
        </w:rPr>
        <w:t>rence</w:t>
      </w:r>
      <w:r w:rsidRPr="004801D6">
        <w:rPr>
          <w:rFonts w:ascii="Times New Roman" w:hAnsi="Times New Roman"/>
          <w:sz w:val="24"/>
          <w:szCs w:val="24"/>
        </w:rPr>
        <w:t xml:space="preserve"> </w:t>
      </w:r>
      <w:r w:rsidRPr="004801D6">
        <w:rPr>
          <w:rFonts w:ascii="Times New Roman" w:hAnsi="Times New Roman"/>
          <w:sz w:val="24"/>
          <w:szCs w:val="24"/>
          <w:lang w:val="fr-FR"/>
        </w:rPr>
        <w:t>pour</w:t>
      </w:r>
      <w:r w:rsidRPr="004801D6">
        <w:rPr>
          <w:rFonts w:ascii="Times New Roman" w:hAnsi="Times New Roman"/>
          <w:sz w:val="24"/>
          <w:szCs w:val="24"/>
        </w:rPr>
        <w:t xml:space="preserve"> </w:t>
      </w:r>
      <w:r w:rsidRPr="004801D6">
        <w:rPr>
          <w:rFonts w:ascii="Times New Roman" w:hAnsi="Times New Roman"/>
          <w:sz w:val="24"/>
          <w:szCs w:val="24"/>
          <w:lang w:val="fr-FR"/>
        </w:rPr>
        <w:t>les</w:t>
      </w:r>
      <w:r w:rsidRPr="004801D6">
        <w:rPr>
          <w:rFonts w:ascii="Times New Roman" w:hAnsi="Times New Roman"/>
          <w:sz w:val="24"/>
          <w:szCs w:val="24"/>
        </w:rPr>
        <w:t xml:space="preserve"> </w:t>
      </w:r>
      <w:r w:rsidRPr="004801D6">
        <w:rPr>
          <w:rFonts w:ascii="Times New Roman" w:hAnsi="Times New Roman"/>
          <w:sz w:val="24"/>
          <w:szCs w:val="24"/>
          <w:lang w:val="fr-FR"/>
        </w:rPr>
        <w:t>langues</w:t>
      </w:r>
      <w:r w:rsidRPr="004801D6">
        <w:rPr>
          <w:rFonts w:ascii="Times New Roman" w:hAnsi="Times New Roman"/>
          <w:sz w:val="24"/>
          <w:szCs w:val="24"/>
        </w:rPr>
        <w:t xml:space="preserve"> —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— носителями разных языков и культур. Это позволит им лучше понимать друг друга,  свободнее общаться, приведёт к более тесному сотрудничеству.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   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</w:t>
      </w:r>
      <w:bookmarkStart w:id="9" w:name="27"/>
      <w:bookmarkEnd w:id="9"/>
      <w:r w:rsidRPr="004801D6">
        <w:rPr>
          <w:rFonts w:ascii="Times New Roman" w:hAnsi="Times New Roman"/>
          <w:sz w:val="24"/>
          <w:szCs w:val="24"/>
        </w:rPr>
        <w:t xml:space="preserve">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французским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  В УМК учитываются и психологические особенности учащихся среднего подросткового возраста. Это нашло отражение в выборе текстов, форме заданий, видах работы, методическом аппарате.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В состав УМК входят и используются на уроках: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-учебник 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-рабочая тетрадь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-книга для учителя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-аудиокурс (</w:t>
      </w:r>
      <w:r w:rsidRPr="004801D6">
        <w:rPr>
          <w:rFonts w:ascii="Times New Roman" w:hAnsi="Times New Roman"/>
          <w:sz w:val="24"/>
          <w:szCs w:val="24"/>
          <w:lang w:val="en-US"/>
        </w:rPr>
        <w:t>CD</w:t>
      </w:r>
      <w:r w:rsidRPr="004801D6">
        <w:rPr>
          <w:rFonts w:ascii="Times New Roman" w:hAnsi="Times New Roman"/>
          <w:sz w:val="24"/>
          <w:szCs w:val="24"/>
        </w:rPr>
        <w:t xml:space="preserve">, </w:t>
      </w:r>
      <w:r w:rsidRPr="004801D6">
        <w:rPr>
          <w:rFonts w:ascii="Times New Roman" w:hAnsi="Times New Roman"/>
          <w:sz w:val="24"/>
          <w:szCs w:val="24"/>
          <w:lang w:val="en-US"/>
        </w:rPr>
        <w:t>MP</w:t>
      </w:r>
      <w:r w:rsidRPr="004801D6">
        <w:rPr>
          <w:rFonts w:ascii="Times New Roman" w:hAnsi="Times New Roman"/>
          <w:sz w:val="24"/>
          <w:szCs w:val="24"/>
        </w:rPr>
        <w:t>3)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Технологии обучения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Реализация компетентностного и личностно-деятельностного подхода предусматривает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применение следующих технологий обучения: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Технология коммуникативного обучения</w:t>
      </w:r>
      <w:r w:rsidRPr="004801D6">
        <w:rPr>
          <w:rFonts w:ascii="Times New Roman" w:hAnsi="Times New Roman"/>
          <w:sz w:val="24"/>
          <w:szCs w:val="24"/>
        </w:rPr>
        <w:t xml:space="preserve">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Технология разноуровневого (дифференцированного) обучения</w:t>
      </w:r>
      <w:r w:rsidRPr="004801D6">
        <w:rPr>
          <w:rFonts w:ascii="Times New Roman" w:hAnsi="Times New Roman"/>
          <w:sz w:val="24"/>
          <w:szCs w:val="24"/>
        </w:rPr>
        <w:t xml:space="preserve"> – предполагает осуществление познавательной деятельности учащихся  с учётом их индивидуальных способностей, возможностей и интересов, поощряя их реализовывать свой творческий потенциал.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- Информационно-коммуникационные технологии (ИКТ)</w:t>
      </w:r>
      <w:r w:rsidRPr="004801D6">
        <w:rPr>
          <w:rFonts w:ascii="Times New Roman" w:hAnsi="Times New Roman"/>
          <w:sz w:val="24"/>
          <w:szCs w:val="24"/>
        </w:rP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Технология использования компьютерных программ</w:t>
      </w:r>
      <w:r w:rsidRPr="004801D6">
        <w:rPr>
          <w:rFonts w:ascii="Times New Roman" w:hAnsi="Times New Roman"/>
          <w:sz w:val="24"/>
          <w:szCs w:val="24"/>
        </w:rP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 самостоятельной работы  и направлены на развитие грамматических и лексических навыков.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Интернет-технологии</w:t>
      </w:r>
      <w:r w:rsidRPr="004801D6">
        <w:rPr>
          <w:rFonts w:ascii="Times New Roman" w:hAnsi="Times New Roman"/>
          <w:sz w:val="24"/>
          <w:szCs w:val="24"/>
        </w:rP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Технология индивидуализации обучения</w:t>
      </w:r>
      <w:r w:rsidRPr="004801D6">
        <w:rPr>
          <w:rFonts w:ascii="Times New Roman" w:hAnsi="Times New Roman"/>
          <w:sz w:val="24"/>
          <w:szCs w:val="24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Технология тестирования</w:t>
      </w:r>
      <w:r w:rsidRPr="004801D6">
        <w:rPr>
          <w:rFonts w:ascii="Times New Roman" w:hAnsi="Times New Roman"/>
          <w:sz w:val="24"/>
          <w:szCs w:val="24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и систематизировать аспекты, требующие дополнительной проработки.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Проектная технология</w:t>
      </w:r>
      <w:r w:rsidRPr="004801D6">
        <w:rPr>
          <w:rFonts w:ascii="Times New Roman" w:hAnsi="Times New Roman"/>
          <w:sz w:val="24"/>
          <w:szCs w:val="24"/>
        </w:rPr>
        <w:t xml:space="preserve"> – ориентирована на моделирование социального взаимодействия учащихся.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Технология обучения в сотрудничестве</w:t>
      </w:r>
      <w:r w:rsidRPr="004801D6">
        <w:rPr>
          <w:rFonts w:ascii="Times New Roman" w:hAnsi="Times New Roman"/>
          <w:sz w:val="24"/>
          <w:szCs w:val="24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Игровая технология</w:t>
      </w:r>
      <w:r w:rsidRPr="004801D6">
        <w:rPr>
          <w:rFonts w:ascii="Times New Roman" w:hAnsi="Times New Roman"/>
          <w:sz w:val="24"/>
          <w:szCs w:val="24"/>
        </w:rPr>
        <w:t xml:space="preserve">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 xml:space="preserve">- </w:t>
      </w:r>
      <w:r w:rsidRPr="004801D6">
        <w:rPr>
          <w:rFonts w:ascii="Times New Roman" w:hAnsi="Times New Roman"/>
          <w:b/>
          <w:sz w:val="24"/>
          <w:szCs w:val="24"/>
        </w:rPr>
        <w:t>Технология развития критического мышления</w:t>
      </w:r>
      <w:r w:rsidRPr="004801D6">
        <w:rPr>
          <w:rFonts w:ascii="Times New Roman" w:hAnsi="Times New Roman"/>
          <w:sz w:val="24"/>
          <w:szCs w:val="24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ВИДЫ И ФОРМЫ ИТОГОВОГО КОНТРОЛЯ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При обучении 9а, 9б классов используются следующие формы контроля: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- тест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- собеседование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801D6">
        <w:rPr>
          <w:rFonts w:ascii="Times New Roman" w:hAnsi="Times New Roman"/>
          <w:sz w:val="24"/>
          <w:szCs w:val="24"/>
        </w:rPr>
        <w:t>Контроль проводится по мере прохождения учебного материала.</w:t>
      </w: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6399" w:rsidRPr="004801D6" w:rsidRDefault="004D6399" w:rsidP="004801D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01D6">
        <w:rPr>
          <w:rFonts w:ascii="Times New Roman" w:hAnsi="Times New Roman"/>
          <w:b/>
          <w:sz w:val="24"/>
          <w:szCs w:val="24"/>
        </w:rPr>
        <w:t>Литература</w:t>
      </w: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D6399" w:rsidRPr="004801D6" w:rsidTr="00633BC1">
        <w:tc>
          <w:tcPr>
            <w:tcW w:w="4785" w:type="dxa"/>
          </w:tcPr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Для учителя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Мир подростков: 3-й год обучения : учебник для общеобразовательных учреждений / В. Н. Шацких и др. М: Дрофа. 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Мир подростков: 3-й год обучения : рабочая тетрадь / В. Н. Шацких и др., М: Дрофа.  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Французский язык как второй иностранный. Мир подростков: 3-й год обучения : книга для учителя / В. Н. Шацких и др. М: Дрофа.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lastRenderedPageBreak/>
              <w:t>- аудиоприложение (</w:t>
            </w:r>
            <w:r w:rsidRPr="004801D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4801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1D6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4801D6">
              <w:rPr>
                <w:rFonts w:ascii="Times New Roman" w:hAnsi="Times New Roman"/>
                <w:sz w:val="24"/>
                <w:szCs w:val="24"/>
              </w:rPr>
              <w:t xml:space="preserve">3) к учебнику Французский язык как второй иностранный. Мир подростков: 3-й год обучения : учебник для общеобразовательных учреждений / В. Н. Шацких и др., М: Дрофа. 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Ross Steele. Civilisation progressive du français. – CLE International / SEJER, 2004.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Dominique Guillemant. La nouvelle France en poche. – ELI, 2008.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Anna Maria Crimi, Domitille Hatuel. Vite !  Mes ressources. – ELI, 2008.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Nelly Mauchamp. La France de toujours. -   CLE International, 2005.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Lucia Bonatu. A l’heure actuelle. Dossier de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Civilisation française. – Cideb Editrice, 2003.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- Guide vert Michelin, 2006.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Saint-Pétersbourg. – Guide autrement. Edition 2003.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– Guide du Routard, 2005.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– Guides bleus Hachette, 2003.</w:t>
            </w:r>
          </w:p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Béatrice De Peyret, Nelly Mauchamp. Les Français.- CLE International, 1995.</w:t>
            </w:r>
          </w:p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Сайтография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hyperlink r:id="rId8" w:history="1">
              <w:r w:rsidRPr="004801D6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fr-FR"/>
                </w:rPr>
                <w:t>http://www.uraledu.ru/node/7862</w:t>
              </w:r>
            </w:hyperlink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Багарядцева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Богоявленская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Соколова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Межкультурная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коммуникация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Французский язык. УрГПУ  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9" w:history="1">
              <w:r w:rsidRPr="004801D6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www.histoireenprimaire.fr</w:t>
              </w:r>
            </w:hyperlink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- www.pedagene.creteil.lufm.fr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hyperlink r:id="rId10" w:history="1">
              <w:r w:rsidRPr="004801D6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www.rennes.iep.fr</w:t>
              </w:r>
            </w:hyperlink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1" w:history="1">
              <w:r w:rsidRPr="004801D6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http://www.chateauversailles.fr/</w:t>
              </w:r>
            </w:hyperlink>
          </w:p>
          <w:p w:rsidR="004D6399" w:rsidRPr="004801D6" w:rsidRDefault="004D6399" w:rsidP="004801D6">
            <w:pPr>
              <w:tabs>
                <w:tab w:val="left" w:pos="72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- </w:t>
            </w:r>
            <w:hyperlink r:id="rId12" w:history="1"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http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://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lewebpedagogique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.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com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ressources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fle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civilisation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civilisation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francaise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interactive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</w:hyperlink>
          </w:p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учащихся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Мир подростков: 3-й год обучения : учебник для общеобразовательных учреждений / В. Н. Шацких и др, М: Дрофа. 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 xml:space="preserve">- Французский язык как второй иностранный. Мир подростков: 3-й год обучения : рабочая тетрадь / В. Н. Шацких и др. , М: Дрофа.  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sz w:val="24"/>
                <w:szCs w:val="24"/>
              </w:rPr>
              <w:t>- аудиоприложение (</w:t>
            </w:r>
            <w:r w:rsidRPr="004801D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4801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1D6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4801D6">
              <w:rPr>
                <w:rFonts w:ascii="Times New Roman" w:hAnsi="Times New Roman"/>
                <w:sz w:val="24"/>
                <w:szCs w:val="24"/>
              </w:rPr>
              <w:t xml:space="preserve">3) к учебнику Французский язык как второй иностранный. Мир подростков: 3-й год обучения : </w:t>
            </w:r>
            <w:r w:rsidRPr="00480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для общеобразовательных учреждений / В. Н. Шацких и др., М: Дрофа. 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Ross Steele. Civilisation progressive du français. – CLE International / SEJER, 2004.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Dominique Guillemant. La nouvelle France en poche. – ELI, 2008.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Anna Maria Crimi, Domitille Hatuel. Vite !  Mes ressources. – ELI, 2008.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Nelly Mauchamp. La France de toujours. -   CLE International, 2005.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Lucia Bonatu. A l’heure actuelle. Dossier de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Civilisation française. – Cideb Editrice, 2003.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- Guide vert Michelin, 2006.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Saint-Pétersbourg. – Guide autrement. Edition 2003.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– Guide du Routard, 2005.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Moscou, Saint-Pétersbourg. – Guides bleus Hachette, 2003.</w:t>
            </w:r>
          </w:p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sz w:val="24"/>
                <w:szCs w:val="24"/>
                <w:lang w:val="fr-FR"/>
              </w:rPr>
              <w:t>- Béatrice De Peyret, Nelly Mauchamp. Les Français.- CLE International, 1995.</w:t>
            </w:r>
          </w:p>
          <w:p w:rsidR="004D6399" w:rsidRPr="004801D6" w:rsidRDefault="004D6399" w:rsidP="004801D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801D6">
              <w:rPr>
                <w:rFonts w:ascii="Times New Roman" w:hAnsi="Times New Roman"/>
                <w:b/>
                <w:sz w:val="24"/>
                <w:szCs w:val="24"/>
              </w:rPr>
              <w:t>Сайтография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hyperlink r:id="rId13" w:history="1">
              <w:r w:rsidRPr="004801D6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lang w:val="fr-FR"/>
                </w:rPr>
                <w:t>http://www.uraledu.ru/node/7862</w:t>
              </w:r>
            </w:hyperlink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Багарядцева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Богоявленская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.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Соколова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Межкультурная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коммуникация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Французский язык. УрГПУ  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hyperlink r:id="rId14" w:history="1">
              <w:r w:rsidRPr="004801D6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www.histoireenprimaire.fr</w:t>
              </w:r>
            </w:hyperlink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>- www.pedagene.creteil.lufm.fr</w:t>
            </w:r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5" w:history="1">
              <w:r w:rsidRPr="004801D6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www.rennes.iep.fr</w:t>
              </w:r>
            </w:hyperlink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hyperlink r:id="rId16" w:history="1">
              <w:r w:rsidRPr="004801D6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http://www.chateauversailles.fr/</w:t>
              </w:r>
            </w:hyperlink>
          </w:p>
          <w:p w:rsidR="004D6399" w:rsidRPr="004801D6" w:rsidRDefault="004D6399" w:rsidP="004801D6">
            <w:pPr>
              <w:tabs>
                <w:tab w:val="left" w:pos="725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- </w:t>
            </w:r>
            <w:hyperlink r:id="rId17" w:history="1"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http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://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lewebpedagogique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.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com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ressources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lastRenderedPageBreak/>
                <w:t>fle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civilisation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civilisation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francaise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-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  <w:lang w:val="fr-FR"/>
                </w:rPr>
                <w:t>interactive</w:t>
              </w:r>
              <w:r w:rsidRPr="004801D6">
                <w:rPr>
                  <w:rStyle w:val="a6"/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/</w:t>
              </w:r>
            </w:hyperlink>
          </w:p>
          <w:p w:rsidR="004D6399" w:rsidRPr="004801D6" w:rsidRDefault="004D6399" w:rsidP="004801D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6399" w:rsidRPr="004801D6" w:rsidRDefault="004D6399" w:rsidP="004801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D6399" w:rsidRPr="004801D6" w:rsidSect="008A026F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C8" w:rsidRDefault="005C50C8" w:rsidP="00E66E6E">
      <w:pPr>
        <w:spacing w:after="0" w:line="240" w:lineRule="auto"/>
      </w:pPr>
      <w:r>
        <w:separator/>
      </w:r>
    </w:p>
  </w:endnote>
  <w:endnote w:type="continuationSeparator" w:id="0">
    <w:p w:rsidR="005C50C8" w:rsidRDefault="005C50C8" w:rsidP="00E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99" w:rsidRDefault="004D6399" w:rsidP="00DD078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6399" w:rsidRDefault="004D6399" w:rsidP="008A026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99" w:rsidRDefault="004D6399" w:rsidP="00DD0785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01D6">
      <w:rPr>
        <w:rStyle w:val="ac"/>
        <w:noProof/>
      </w:rPr>
      <w:t>22</w:t>
    </w:r>
    <w:r>
      <w:rPr>
        <w:rStyle w:val="ac"/>
      </w:rPr>
      <w:fldChar w:fldCharType="end"/>
    </w:r>
  </w:p>
  <w:p w:rsidR="004D6399" w:rsidRDefault="004D6399" w:rsidP="008A026F">
    <w:pPr>
      <w:pStyle w:val="a9"/>
      <w:ind w:right="360"/>
      <w:jc w:val="right"/>
    </w:pPr>
  </w:p>
  <w:p w:rsidR="004D6399" w:rsidRDefault="004D63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C8" w:rsidRDefault="005C50C8" w:rsidP="00E66E6E">
      <w:pPr>
        <w:spacing w:after="0" w:line="240" w:lineRule="auto"/>
      </w:pPr>
      <w:r>
        <w:separator/>
      </w:r>
    </w:p>
  </w:footnote>
  <w:footnote w:type="continuationSeparator" w:id="0">
    <w:p w:rsidR="005C50C8" w:rsidRDefault="005C50C8" w:rsidP="00E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28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B47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3EE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DE1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EC0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C6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EE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E4D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343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A00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A150AAF"/>
    <w:multiLevelType w:val="hybridMultilevel"/>
    <w:tmpl w:val="17E85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3D10CD"/>
    <w:multiLevelType w:val="hybridMultilevel"/>
    <w:tmpl w:val="ED36AFA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3">
    <w:nsid w:val="1D376EAB"/>
    <w:multiLevelType w:val="hybridMultilevel"/>
    <w:tmpl w:val="88443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33722B"/>
    <w:multiLevelType w:val="hybridMultilevel"/>
    <w:tmpl w:val="765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24C12"/>
    <w:multiLevelType w:val="hybridMultilevel"/>
    <w:tmpl w:val="4B92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E19F1"/>
    <w:multiLevelType w:val="hybridMultilevel"/>
    <w:tmpl w:val="A54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0564B9"/>
    <w:multiLevelType w:val="hybridMultilevel"/>
    <w:tmpl w:val="89D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110"/>
    <w:rsid w:val="00063C07"/>
    <w:rsid w:val="000C2E34"/>
    <w:rsid w:val="000D5B5F"/>
    <w:rsid w:val="000E2DBC"/>
    <w:rsid w:val="001004A7"/>
    <w:rsid w:val="00103302"/>
    <w:rsid w:val="00122DFA"/>
    <w:rsid w:val="00141BF1"/>
    <w:rsid w:val="001436A9"/>
    <w:rsid w:val="00144ECC"/>
    <w:rsid w:val="001560AB"/>
    <w:rsid w:val="00156EF1"/>
    <w:rsid w:val="00177029"/>
    <w:rsid w:val="0018289C"/>
    <w:rsid w:val="0019257B"/>
    <w:rsid w:val="001B1AAA"/>
    <w:rsid w:val="001B4A20"/>
    <w:rsid w:val="001C28FE"/>
    <w:rsid w:val="001C71A3"/>
    <w:rsid w:val="001D694F"/>
    <w:rsid w:val="00207915"/>
    <w:rsid w:val="00220A9F"/>
    <w:rsid w:val="00243E09"/>
    <w:rsid w:val="002555C9"/>
    <w:rsid w:val="002737B7"/>
    <w:rsid w:val="00284807"/>
    <w:rsid w:val="002A7858"/>
    <w:rsid w:val="002B4055"/>
    <w:rsid w:val="002B4696"/>
    <w:rsid w:val="002D56A9"/>
    <w:rsid w:val="002E0489"/>
    <w:rsid w:val="002E6BF8"/>
    <w:rsid w:val="00302C6A"/>
    <w:rsid w:val="00325357"/>
    <w:rsid w:val="00340B90"/>
    <w:rsid w:val="003474FA"/>
    <w:rsid w:val="00392FAE"/>
    <w:rsid w:val="003B3E4F"/>
    <w:rsid w:val="003C088C"/>
    <w:rsid w:val="003C4D3B"/>
    <w:rsid w:val="003D253B"/>
    <w:rsid w:val="003E1E79"/>
    <w:rsid w:val="003E7685"/>
    <w:rsid w:val="00421525"/>
    <w:rsid w:val="004219CC"/>
    <w:rsid w:val="0042269A"/>
    <w:rsid w:val="00424D11"/>
    <w:rsid w:val="00442E9E"/>
    <w:rsid w:val="004779F0"/>
    <w:rsid w:val="004801D6"/>
    <w:rsid w:val="00497882"/>
    <w:rsid w:val="004D6399"/>
    <w:rsid w:val="004E66A1"/>
    <w:rsid w:val="004E6EEA"/>
    <w:rsid w:val="005338D4"/>
    <w:rsid w:val="005664C0"/>
    <w:rsid w:val="005841B5"/>
    <w:rsid w:val="0059018D"/>
    <w:rsid w:val="005C14FC"/>
    <w:rsid w:val="005C50C8"/>
    <w:rsid w:val="005E012B"/>
    <w:rsid w:val="006025AF"/>
    <w:rsid w:val="00603D12"/>
    <w:rsid w:val="006227B9"/>
    <w:rsid w:val="00623162"/>
    <w:rsid w:val="006330B4"/>
    <w:rsid w:val="00633BC1"/>
    <w:rsid w:val="00636083"/>
    <w:rsid w:val="00640DD4"/>
    <w:rsid w:val="00643983"/>
    <w:rsid w:val="00661D1D"/>
    <w:rsid w:val="006A2385"/>
    <w:rsid w:val="00712913"/>
    <w:rsid w:val="00733678"/>
    <w:rsid w:val="00754D4A"/>
    <w:rsid w:val="00790ED5"/>
    <w:rsid w:val="00795A1F"/>
    <w:rsid w:val="007A5D99"/>
    <w:rsid w:val="007A7D65"/>
    <w:rsid w:val="007C3EDB"/>
    <w:rsid w:val="007C6A14"/>
    <w:rsid w:val="007F3B02"/>
    <w:rsid w:val="0084517C"/>
    <w:rsid w:val="00855072"/>
    <w:rsid w:val="008669F6"/>
    <w:rsid w:val="00867870"/>
    <w:rsid w:val="00890569"/>
    <w:rsid w:val="008A026F"/>
    <w:rsid w:val="008A2242"/>
    <w:rsid w:val="008D3537"/>
    <w:rsid w:val="008F197A"/>
    <w:rsid w:val="008F5561"/>
    <w:rsid w:val="009215D1"/>
    <w:rsid w:val="009608F0"/>
    <w:rsid w:val="0097360D"/>
    <w:rsid w:val="00981B49"/>
    <w:rsid w:val="009924B8"/>
    <w:rsid w:val="009A2BD8"/>
    <w:rsid w:val="009C0799"/>
    <w:rsid w:val="009C1A67"/>
    <w:rsid w:val="009D35FB"/>
    <w:rsid w:val="009D5E73"/>
    <w:rsid w:val="009D7B9A"/>
    <w:rsid w:val="009F0EE1"/>
    <w:rsid w:val="009F5AE4"/>
    <w:rsid w:val="00A04E9D"/>
    <w:rsid w:val="00A35C25"/>
    <w:rsid w:val="00A53EBE"/>
    <w:rsid w:val="00A858FD"/>
    <w:rsid w:val="00AA2320"/>
    <w:rsid w:val="00AA769B"/>
    <w:rsid w:val="00AB6389"/>
    <w:rsid w:val="00AD519D"/>
    <w:rsid w:val="00AE53BA"/>
    <w:rsid w:val="00AF0216"/>
    <w:rsid w:val="00B06ADB"/>
    <w:rsid w:val="00B06CB6"/>
    <w:rsid w:val="00B26EEF"/>
    <w:rsid w:val="00B31338"/>
    <w:rsid w:val="00B71016"/>
    <w:rsid w:val="00B80113"/>
    <w:rsid w:val="00B826C2"/>
    <w:rsid w:val="00B8530E"/>
    <w:rsid w:val="00BD7DC9"/>
    <w:rsid w:val="00BE5058"/>
    <w:rsid w:val="00C51A4C"/>
    <w:rsid w:val="00C52FFD"/>
    <w:rsid w:val="00C765BF"/>
    <w:rsid w:val="00C7771B"/>
    <w:rsid w:val="00CB66F7"/>
    <w:rsid w:val="00CC4589"/>
    <w:rsid w:val="00D17D5E"/>
    <w:rsid w:val="00D24EA0"/>
    <w:rsid w:val="00D56E07"/>
    <w:rsid w:val="00D76D3B"/>
    <w:rsid w:val="00D87EC7"/>
    <w:rsid w:val="00D917D4"/>
    <w:rsid w:val="00D956C6"/>
    <w:rsid w:val="00DB423D"/>
    <w:rsid w:val="00DB7EFC"/>
    <w:rsid w:val="00DD0785"/>
    <w:rsid w:val="00DF6185"/>
    <w:rsid w:val="00E21F72"/>
    <w:rsid w:val="00E332CF"/>
    <w:rsid w:val="00E4131F"/>
    <w:rsid w:val="00E61B82"/>
    <w:rsid w:val="00E66E6E"/>
    <w:rsid w:val="00E84469"/>
    <w:rsid w:val="00E93110"/>
    <w:rsid w:val="00EA77A7"/>
    <w:rsid w:val="00ED105C"/>
    <w:rsid w:val="00F13914"/>
    <w:rsid w:val="00F22B5B"/>
    <w:rsid w:val="00F231CF"/>
    <w:rsid w:val="00F54349"/>
    <w:rsid w:val="00F55EFE"/>
    <w:rsid w:val="00F6530F"/>
    <w:rsid w:val="00F85A78"/>
    <w:rsid w:val="00FD7CF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0799"/>
    <w:rPr>
      <w:sz w:val="22"/>
      <w:szCs w:val="22"/>
    </w:rPr>
  </w:style>
  <w:style w:type="paragraph" w:styleId="a4">
    <w:name w:val="List Paragraph"/>
    <w:basedOn w:val="a"/>
    <w:uiPriority w:val="99"/>
    <w:qFormat/>
    <w:rsid w:val="001B4A20"/>
    <w:pPr>
      <w:ind w:left="720"/>
      <w:contextualSpacing/>
    </w:pPr>
  </w:style>
  <w:style w:type="paragraph" w:styleId="a5">
    <w:name w:val="Normal (Web)"/>
    <w:basedOn w:val="a"/>
    <w:uiPriority w:val="99"/>
    <w:rsid w:val="00DB42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DB423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66E6E"/>
    <w:rPr>
      <w:rFonts w:cs="Times New Roman"/>
    </w:rPr>
  </w:style>
  <w:style w:type="paragraph" w:styleId="a9">
    <w:name w:val="footer"/>
    <w:basedOn w:val="a"/>
    <w:link w:val="aa"/>
    <w:uiPriority w:val="99"/>
    <w:rsid w:val="00E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66E6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2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22B5B"/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42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6185"/>
    <w:rPr>
      <w:rFonts w:cs="Times New Roman"/>
    </w:rPr>
  </w:style>
  <w:style w:type="paragraph" w:customStyle="1" w:styleId="c8">
    <w:name w:val="c8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5c10">
    <w:name w:val="c5 c10"/>
    <w:uiPriority w:val="99"/>
    <w:rsid w:val="00243E09"/>
    <w:rPr>
      <w:rFonts w:cs="Times New Roman"/>
    </w:rPr>
  </w:style>
  <w:style w:type="character" w:customStyle="1" w:styleId="c0c10">
    <w:name w:val="c0 c10"/>
    <w:uiPriority w:val="99"/>
    <w:rsid w:val="00243E09"/>
    <w:rPr>
      <w:rFonts w:cs="Times New Roman"/>
    </w:rPr>
  </w:style>
  <w:style w:type="paragraph" w:customStyle="1" w:styleId="c8c20c9">
    <w:name w:val="c8 c20 c9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uiPriority w:val="99"/>
    <w:rsid w:val="00243E09"/>
    <w:rPr>
      <w:rFonts w:cs="Times New Roman"/>
    </w:rPr>
  </w:style>
  <w:style w:type="paragraph" w:customStyle="1" w:styleId="c2">
    <w:name w:val="c2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28">
    <w:name w:val="c28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9c13c28">
    <w:name w:val="c9 c13 c28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8c9c13">
    <w:name w:val="c8 c9 c13"/>
    <w:basedOn w:val="a"/>
    <w:uiPriority w:val="99"/>
    <w:rsid w:val="00243E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12">
    <w:name w:val="c0 c12"/>
    <w:uiPriority w:val="99"/>
    <w:rsid w:val="00243E09"/>
    <w:rPr>
      <w:rFonts w:cs="Times New Roman"/>
    </w:rPr>
  </w:style>
  <w:style w:type="character" w:styleId="ac">
    <w:name w:val="page number"/>
    <w:uiPriority w:val="99"/>
    <w:rsid w:val="008A026F"/>
    <w:rPr>
      <w:rFonts w:cs="Times New Roman"/>
    </w:rPr>
  </w:style>
  <w:style w:type="character" w:customStyle="1" w:styleId="c5">
    <w:name w:val="c5"/>
    <w:uiPriority w:val="99"/>
    <w:rsid w:val="00640DD4"/>
    <w:rPr>
      <w:rFonts w:cs="Times New Roman"/>
    </w:rPr>
  </w:style>
  <w:style w:type="paragraph" w:customStyle="1" w:styleId="c8c9">
    <w:name w:val="c8 c9"/>
    <w:basedOn w:val="a"/>
    <w:uiPriority w:val="99"/>
    <w:rsid w:val="00640DD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9c28c13">
    <w:name w:val="c9 c28 c13"/>
    <w:basedOn w:val="a"/>
    <w:uiPriority w:val="99"/>
    <w:rsid w:val="00640DD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edu.ru/node/7862" TargetMode="External"/><Relationship Id="rId13" Type="http://schemas.openxmlformats.org/officeDocument/2006/relationships/hyperlink" Target="http://www.uraledu.ru/node/786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ewebpedagogique.com/ressources-fle/civilisation/civilisation-francaise-interactive/" TargetMode="External"/><Relationship Id="rId17" Type="http://schemas.openxmlformats.org/officeDocument/2006/relationships/hyperlink" Target="http://lewebpedagogique.com/ressources-fle/civilisation/civilisation-francaise-interact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teauversailles.f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teauversaille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nnes.iep.fr" TargetMode="External"/><Relationship Id="rId10" Type="http://schemas.openxmlformats.org/officeDocument/2006/relationships/hyperlink" Target="http://www.rennes.iep.f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histoireenprimaire.fr" TargetMode="External"/><Relationship Id="rId14" Type="http://schemas.openxmlformats.org/officeDocument/2006/relationships/hyperlink" Target="http://www.histoireenprimair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6737</Words>
  <Characters>38405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 учреждение</vt:lpstr>
    </vt:vector>
  </TitlesOfParts>
  <Company>WareZ Provider </Company>
  <LinksUpToDate>false</LinksUpToDate>
  <CharactersWithSpaces>45052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 учреждение</dc:title>
  <dc:subject/>
  <dc:creator>www.PHILka.RU</dc:creator>
  <cp:keywords/>
  <dc:description/>
  <cp:lastModifiedBy>Светлана</cp:lastModifiedBy>
  <cp:revision>10</cp:revision>
  <cp:lastPrinted>2013-09-22T12:19:00Z</cp:lastPrinted>
  <dcterms:created xsi:type="dcterms:W3CDTF">2013-09-22T12:13:00Z</dcterms:created>
  <dcterms:modified xsi:type="dcterms:W3CDTF">2016-11-22T18:23:00Z</dcterms:modified>
</cp:coreProperties>
</file>